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706FD8" w:rsidRPr="00706FD8" w:rsidTr="00706FD8">
        <w:tc>
          <w:tcPr>
            <w:tcW w:w="0" w:type="auto"/>
            <w:shd w:val="clear" w:color="auto" w:fill="F8EFB9"/>
            <w:vAlign w:val="center"/>
            <w:hideMark/>
          </w:tcPr>
          <w:p w:rsidR="00706FD8" w:rsidRPr="00706FD8" w:rsidRDefault="00706FD8" w:rsidP="00706FD8">
            <w:pPr>
              <w:widowControl/>
              <w:spacing w:line="442" w:lineRule="atLeast"/>
              <w:ind w:firstLine="450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30"/>
                <w:szCs w:val="30"/>
              </w:rPr>
            </w:pPr>
            <w:r w:rsidRPr="00706FD8">
              <w:rPr>
                <w:rFonts w:ascii="細明體" w:eastAsia="細明體" w:hAnsi="細明體" w:cs="細明體" w:hint="eastAsia"/>
                <w:b/>
                <w:bCs/>
                <w:color w:val="FF0000"/>
                <w:kern w:val="36"/>
                <w:sz w:val="30"/>
                <w:szCs w:val="30"/>
              </w:rPr>
              <w:t>論香港二千年世運</w:t>
            </w: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36"/>
                <w:sz w:val="30"/>
                <w:szCs w:val="30"/>
              </w:rPr>
              <w:t>：</w:t>
            </w:r>
            <w:bookmarkStart w:id="0" w:name="_GoBack"/>
            <w:bookmarkEnd w:id="0"/>
          </w:p>
          <w:p w:rsidR="00706FD8" w:rsidRPr="00706FD8" w:rsidRDefault="00706FD8" w:rsidP="00706FD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宋朝</w:t>
            </w: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賴文俊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撰</w:t>
            </w: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揚均松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催官篇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評陰龍篇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云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：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催官第一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天皇龍，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博龍換入天市東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少微陽璇左關局，廉貞起祖峰祟祟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右關廉貞降樞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兌，變換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太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乙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東南雄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，穴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秉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陽樞秉生氣，或更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受穴天皇宮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南龍由西向東行入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天市，廉貞起祖峰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，降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樞兌變入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東南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太乙位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，陽樞秉生氣天皇宮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</w:p>
          <w:p w:rsidR="00706FD8" w:rsidRPr="00706FD8" w:rsidRDefault="00706FD8" w:rsidP="00706FD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注：</w:t>
            </w:r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中天北極紫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微垣正臨亥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地，為天帝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之最尊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，所以正南面而立者也，且以四貴人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臨丙而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貴，陰德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臨庚而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武，五尚書臨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巽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而文，天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乙臨辛而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壽，八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穀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臨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艮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而富，司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命臨震而饒財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，大理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臨丁而旺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人，此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亥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龍之最貴也</w:t>
            </w:r>
            <w:r w:rsidRPr="00706FD8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…</w:t>
            </w:r>
            <w:proofErr w:type="gramStart"/>
            <w:r w:rsidRPr="00706FD8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…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中天北極紫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微垣入西北亥為祖龍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，是天帝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之最尊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，入南方為南龍，以四天干為四貴，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臨丙而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貴。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臨庚而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武。臨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巽</w:t>
            </w:r>
            <w:proofErr w:type="gramEnd"/>
            <w:r w:rsidRPr="00706FD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東南</w:t>
            </w:r>
            <w:r w:rsidRPr="00706FD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而文。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臨辛而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壽。臨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艮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而富。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臨震而饒財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臨丁而旺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人。南龍由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西兌向東震行入天市而饒財，廉貞起祖峰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，降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樞兌而壽變入東南巽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而文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太乙位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，此乃香港的地理位置，陽樞秉生氣天皇宮，此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亥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龍之最貴也。</w:t>
            </w: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香港的大嶼山將是國際之都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</w:p>
          <w:p w:rsidR="00706FD8" w:rsidRPr="00706FD8" w:rsidRDefault="00706FD8" w:rsidP="00706FD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香港古天文學家</w:t>
            </w: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吳師青先生</w:t>
            </w:r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云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：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香港山川，既得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天市真垣局，撼龍經曰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垣有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四門號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天市，百源來聚天市垣。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不但無缺，且如源泉之混混者也。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天市垣局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，乃天造地設者。其中：</w:t>
            </w:r>
          </w:p>
          <w:p w:rsidR="00706FD8" w:rsidRPr="00706FD8" w:rsidRDefault="00706FD8" w:rsidP="00706FD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市樓星峰，首貴乎勢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。勢者何？開張而有布勢，飛揚而有神勢，軒昂而有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展勢，磅磚而有融勢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706FD8" w:rsidRPr="00706FD8" w:rsidRDefault="00706FD8" w:rsidP="00706FD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斗斛星峰，首貴乎氣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氣者何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？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卓拔而有振氣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，晶瑩而有清氣，渾厚而有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鎔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氣，綿延而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有續氣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706FD8" w:rsidRPr="00706FD8" w:rsidRDefault="00706FD8" w:rsidP="00706FD8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帛度星峰，首貴乎神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神者何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？沉靜而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有清神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，凝聚而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有爽神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，尊嚴而有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威神，煥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采而有風神。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余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在三十年前，曾經多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番察驗，參以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先哲秘旨。知青衣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島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為市樓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，大嶼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山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為市樓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五也。天王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居焉，土星繫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焉。應主：新開發，新創造，展開建設規範，建立衛星樞紐。青衣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島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乃近水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樓台，其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距帝座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，較之大嶼</w:t>
            </w:r>
            <w:r w:rsidRPr="00706FD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山</w:t>
            </w:r>
            <w:r w:rsidRPr="00706FD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接近。故主應發展，先後有別。青衣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島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proofErr w:type="gramStart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驗，大嶼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06FD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山</w:t>
            </w:r>
            <w:r w:rsidRPr="00706FD8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隨之</w:t>
            </w:r>
            <w:r w:rsidRPr="00706FD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…</w:t>
            </w:r>
            <w:proofErr w:type="gramStart"/>
            <w:r w:rsidRPr="00706FD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…</w:t>
            </w:r>
            <w:proofErr w:type="gramEnd"/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建國都</w:t>
            </w:r>
            <w:r w:rsidRPr="00706FD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706FD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</w:t>
            </w:r>
            <w:r w:rsidRPr="00706FD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</w:p>
        </w:tc>
      </w:tr>
      <w:tr w:rsidR="00706FD8" w:rsidRPr="00706FD8" w:rsidTr="00706FD8">
        <w:tc>
          <w:tcPr>
            <w:tcW w:w="0" w:type="auto"/>
            <w:shd w:val="clear" w:color="auto" w:fill="F8EFB9"/>
            <w:vAlign w:val="center"/>
            <w:hideMark/>
          </w:tcPr>
          <w:p w:rsidR="00706FD8" w:rsidRPr="00706FD8" w:rsidRDefault="00706FD8" w:rsidP="00706FD8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06FD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論香港二千年世運</w:t>
            </w:r>
          </w:p>
        </w:tc>
      </w:tr>
    </w:tbl>
    <w:p w:rsidR="00025E5D" w:rsidRDefault="00025E5D"/>
    <w:sectPr w:rsidR="00025E5D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8"/>
    <w:rsid w:val="00025E5D"/>
    <w:rsid w:val="00706FD8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06FD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6F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706F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red">
    <w:name w:val="red"/>
    <w:basedOn w:val="a0"/>
    <w:rsid w:val="00706FD8"/>
  </w:style>
  <w:style w:type="character" w:customStyle="1" w:styleId="green">
    <w:name w:val="green"/>
    <w:basedOn w:val="a0"/>
    <w:rsid w:val="00706FD8"/>
  </w:style>
  <w:style w:type="character" w:customStyle="1" w:styleId="blue">
    <w:name w:val="blue"/>
    <w:basedOn w:val="a0"/>
    <w:rsid w:val="00706FD8"/>
  </w:style>
  <w:style w:type="character" w:customStyle="1" w:styleId="brown">
    <w:name w:val="brown"/>
    <w:basedOn w:val="a0"/>
    <w:rsid w:val="00706FD8"/>
  </w:style>
  <w:style w:type="character" w:customStyle="1" w:styleId="apple-converted-space">
    <w:name w:val="apple-converted-space"/>
    <w:basedOn w:val="a0"/>
    <w:rsid w:val="00706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06FD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6F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706F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red">
    <w:name w:val="red"/>
    <w:basedOn w:val="a0"/>
    <w:rsid w:val="00706FD8"/>
  </w:style>
  <w:style w:type="character" w:customStyle="1" w:styleId="green">
    <w:name w:val="green"/>
    <w:basedOn w:val="a0"/>
    <w:rsid w:val="00706FD8"/>
  </w:style>
  <w:style w:type="character" w:customStyle="1" w:styleId="blue">
    <w:name w:val="blue"/>
    <w:basedOn w:val="a0"/>
    <w:rsid w:val="00706FD8"/>
  </w:style>
  <w:style w:type="character" w:customStyle="1" w:styleId="brown">
    <w:name w:val="brown"/>
    <w:basedOn w:val="a0"/>
    <w:rsid w:val="00706FD8"/>
  </w:style>
  <w:style w:type="character" w:customStyle="1" w:styleId="apple-converted-space">
    <w:name w:val="apple-converted-space"/>
    <w:basedOn w:val="a0"/>
    <w:rsid w:val="0070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2014-11-24T08:17:00Z</dcterms:created>
  <dcterms:modified xsi:type="dcterms:W3CDTF">2014-11-24T08:17:00Z</dcterms:modified>
</cp:coreProperties>
</file>