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61673F" w:rsidRPr="0061673F" w:rsidTr="0061673F">
        <w:tc>
          <w:tcPr>
            <w:tcW w:w="0" w:type="auto"/>
            <w:shd w:val="clear" w:color="auto" w:fill="F8EFB9"/>
            <w:vAlign w:val="center"/>
            <w:hideMark/>
          </w:tcPr>
          <w:p w:rsidR="0061673F" w:rsidRPr="0061673F" w:rsidRDefault="0061673F" w:rsidP="0061673F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 wp14:anchorId="39826E5E" wp14:editId="5BD0D5A7">
                  <wp:extent cx="3830320" cy="902335"/>
                  <wp:effectExtent l="0" t="0" r="0" b="0"/>
                  <wp:docPr id="1" name="圖片 1" descr="http://www.pulung.com/images/kamchu_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ulung.com/images/kamchu_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0320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673F" w:rsidRPr="0061673F" w:rsidTr="0061673F">
        <w:tc>
          <w:tcPr>
            <w:tcW w:w="0" w:type="auto"/>
            <w:shd w:val="clear" w:color="auto" w:fill="F8EFB9"/>
            <w:vAlign w:val="center"/>
            <w:hideMark/>
          </w:tcPr>
          <w:p w:rsidR="0061673F" w:rsidRPr="0061673F" w:rsidRDefault="0061673F" w:rsidP="0061673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經過了長時期的學習訓練和準備工作之後，我這才開始作一個轉世化身的真實生活，而不再是一個名義上的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「活佛」。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這時我坐在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所有僧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眾和弟子們之上，主持重要的法儀，作一切屬於我名分之下的各種活動和任務。這對我而言，真是一種好的感受，使我無法形容。我受到人們的尊敬和信賴。當然，也會很不幸的，在廣大佛教世界裡有少數轉世化身，因未能受到切實的教育，或由於一時的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瞋癡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，以致使對他的信心和尊敬受到傷害。這不僅對他個人是一種損失，也更會對他所屬的寺院造成許多問題。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一個幼兒被肯定為一個化身，迎到一個寺院，又奉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之於法座之後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，當然沒有法子叫他還俗再回到家裡。但又怎麼解釋一個理應受人尊敬的轉世化身，是這樣不成材呢？這種困擾，除非他本人猛醒回頭，往往會一直的延續下去，難以解決。</w:t>
            </w:r>
          </w:p>
          <w:p w:rsidR="0061673F" w:rsidRPr="0061673F" w:rsidRDefault="0061673F" w:rsidP="0061673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蒙古佛教的歷史背景：</w:t>
            </w:r>
          </w:p>
          <w:p w:rsidR="0061673F" w:rsidRPr="0061673F" w:rsidRDefault="0061673F" w:rsidP="0061673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在我繼續述說我怎樣來到蒙古，和在蒙古的生活之前，我似乎應該先把蒙古地方宗教的背景作一番簡單的說明。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蒙古的佛教，有人</w:t>
            </w:r>
            <w:r w:rsidRPr="0061673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proofErr w:type="gramStart"/>
            <w:r w:rsidRPr="0061673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61673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尤其是西洋人</w:t>
            </w:r>
            <w:proofErr w:type="gramStart"/>
            <w:r w:rsidRPr="0061673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稱之為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「喇嘛教」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，其實這是大乘佛教的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一個宗支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。佛教起源於印度，逐漸的向亞洲世界流通，同時在它的內部也產生了若干宗派。簡言之，最大的一支大乘佛教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Mahayana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廣被於中國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、高麗和日本，而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通說的小乘佛教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Theravada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則普及於錫蘭、暹羅、緬甸和若干南洋島嶼。其中大乘佛教的一個主要宗派</w:t>
            </w:r>
            <w:proofErr w:type="gramStart"/>
            <w:r w:rsidRPr="0061673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也就是訛稱的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「喇嘛教」，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從北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印度經喜馬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拉雅雪山而進入西藏。在藏土大乘佛教感化當地原有的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錛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Bon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教</w:t>
            </w:r>
            <w:r w:rsidRPr="0061673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proofErr w:type="gramStart"/>
            <w:r w:rsidRPr="0061673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61673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也就是通稱的黑教的教徒，使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之改宗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，因之就與這西藏原有的宗教發生了融合作用，而形成了西藏佛教。這也就是在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漢地所說的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「藏密」</w:t>
            </w:r>
            <w:proofErr w:type="gramStart"/>
            <w:r w:rsidRPr="0061673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─</w:t>
            </w:r>
            <w:proofErr w:type="gramEnd"/>
            <w:r w:rsidRPr="0061673F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西藏的密宗佛教。由於蒙古西藏兩個民族在文化上和生活方式上有許多相似之處，所以西藏的佛教就很容易或是很自然的為蒙古人所接受。</w:t>
            </w:r>
          </w:p>
          <w:p w:rsidR="0061673F" w:rsidRPr="0061673F" w:rsidRDefault="0061673F" w:rsidP="0061673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西藏佛教既是屬於密宗，那麼就與流行在中國、高麗和日本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（東密真言宗除外）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的顯宗佛教，至少在若干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法儀上有所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不同。前已言及，此一在蒙古與西藏宏通的密宗佛教，往往被人訛稱為喇嘛教，而導致一種錯誤的感覺。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其實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一稱意思是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「上人」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或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「上師」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，等於梵文中的</w:t>
            </w:r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 guru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，是一個極受尊敬的名稱。在一個寺廟之中，只有寺主或極受尊敬的高僧，就嚴格的意義來說，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才得稱之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為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。在傳法之時，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授法的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師尊才配稱之為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，而惟有經由正式傳法的「師尊」，所學的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經卷與法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儀才有法力。但是一般人也為了對出家人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khuwaragh</w:t>
            </w:r>
            <w:proofErr w:type="spell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表示敬重，而稱之為喇嘛。這一點似乎與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漠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地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「和尚」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辭相同，它有嚴格的意義，也有通常的用法。正因為蒙古與西藏的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佛僧被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稱為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，所以這一宗佛教也被外人訛誤的稱為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「喇嘛教」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Lamaism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。其實無論在蒙古或西藏，人們只知道他們所信的是正宗佛教，根本不知道所謂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「喇嘛教」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為何物。</w:t>
            </w:r>
          </w:p>
          <w:p w:rsidR="0061673F" w:rsidRPr="0061673F" w:rsidRDefault="0061673F" w:rsidP="0061673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在我們佛教的制度中，有轉世或化身的存在。當一位聖喇嘛圓寂，他的弟子們就要尋找一個繼續他的人，也就是要尋找他的轉世化身。這一個制度有兩種意義：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〈一〉正法必須繼續的宏通。〈二〉寺廟的行政、宗教事務、僧眾和產業都必須有人繼續主持。</w:t>
            </w:r>
          </w:p>
          <w:p w:rsidR="0061673F" w:rsidRPr="0061673F" w:rsidRDefault="0061673F" w:rsidP="0061673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lastRenderedPageBreak/>
              <w:t>在我們蒙古語中，稱轉世或化身為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khubilghan</w:t>
            </w:r>
            <w:proofErr w:type="spell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。這個字如譯為漢語，應作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「變化身」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來解。通常在蒙古語中也稱之為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「格根」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gegeen</w:t>
            </w:r>
            <w:proofErr w:type="spell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，字義是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「光明」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「覺」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，可以譯為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「光明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的覺者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」。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可是這兩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個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字在漢語中都是不求甚解的譯為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「活佛」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。按我佛的教義，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一個覺者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是要了生死得解脫證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涅槃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nirvana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），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而不再入輪迴之苦。佛那裡會有死了的佛和活佛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之說呢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？因此我們對於基督教所說他們的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神是活神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之說，深感奇異。在我們，佛陀既不是死的，也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不是活的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，而是自在永存的。假如放寬一點我們討論的尺度，也可以說，一般所謂的活佛，似可認為是菩薩或菩提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薩埵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bodhisattva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）。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一位道行極高的聖喇嘛，足可以超脫生死輪迴而證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涅槃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；但是為了渡眾生於苦海，寧肯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不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立即成佛，而願重返人間，繼續他尚未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完成宏法超度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的工作，所以才有轉世化身的出現。</w:t>
            </w:r>
          </w:p>
          <w:p w:rsidR="0061673F" w:rsidRPr="0061673F" w:rsidRDefault="0061673F" w:rsidP="0061673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凡是一個轉世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駐錫之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所，很容易發展成為一所寺廟或僧院。它們不僅是一位大德聖僧的居所，也成為宣教和朝拜的中心。按理論或原則，這些宗教中心只應作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宏揚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正法之用，而不應使之參與政治或世俗的事務。可是由於宗教的發展和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普及，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以及寺廟財產和權勢的增加，使這些寺廟和它們的主人很難與政治分得開。因之他們與俗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世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貴族被稱為是正法與社禝的兩根支柱。到了晚近，卻被反宗教的蒙古知識青年指為支持封建主義的兩條支柱。這些民族主義的青年們所提出的指責，不論願意或不願意，都是使我們作宗教領袖者不能不有所警惕的。</w:t>
            </w:r>
          </w:p>
          <w:p w:rsidR="0061673F" w:rsidRPr="0061673F" w:rsidRDefault="0061673F" w:rsidP="0061673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在十六世紀七十年代，當阿勒坦汗時代蒙古人自西藏接受佛教教義之時，也把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r w:rsidRPr="0061673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─</w:t>
            </w:r>
            <w:proofErr w:type="gramEnd"/>
            <w:r w:rsidRPr="0061673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轉世的制度一齊接受過來。這是遠在寺廟僧院建築之前，那時宗教中心都是由一組一組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穹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帳天幕所組成的。其後一座座用磚石土木建造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的大寺不斷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的在各處出現，不久它們就成了信仰、文化以及經濟的中心。其經費的來源都是檀越們奉獻給這些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大寺之寺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主的。</w:t>
            </w:r>
          </w:p>
          <w:p w:rsidR="0061673F" w:rsidRPr="0061673F" w:rsidRDefault="0061673F" w:rsidP="0061673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在這以前，蒙古的偉大王者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忽必烈可汗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曾在大都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（燕京）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建造了許多伽藍，也建立了祭祀祖先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成吉思可汗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「八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白室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Naiman</w:t>
            </w:r>
            <w:proofErr w:type="spellEnd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chaghan</w:t>
            </w:r>
            <w:proofErr w:type="spellEnd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ger</w:t>
            </w:r>
            <w:proofErr w:type="spell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。在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忽必烈可汗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所造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的諸寺之中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，今天尚存的有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護國寺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和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隆福寺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。可惜的是，其中最大的一所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旃檀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寺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，卻於八國聯軍侵入北京之時遭到澈底的破壞。故都西郊的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碧雲寺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，則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是耶律楚材子嗣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的宅邸。</w:t>
            </w:r>
          </w:p>
          <w:p w:rsidR="0061673F" w:rsidRPr="0061673F" w:rsidRDefault="0061673F" w:rsidP="0061673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在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忽必烈可汗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時代，有許多宗派的大德來到汗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廷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忽必烈可汗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指定大德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達格瓦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‧監藏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Blo-gros</w:t>
            </w:r>
            <w:proofErr w:type="spellEnd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rgyal-mtshan</w:t>
            </w:r>
            <w:proofErr w:type="spell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為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帝師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。這就是有名的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八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思巴喇嘛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。這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「八思巴」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Phags</w:t>
            </w:r>
            <w:proofErr w:type="spellEnd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-pa, 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Hphags</w:t>
            </w:r>
            <w:proofErr w:type="spellEnd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-pa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一字在藏語中是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大有福者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之意，與蒙古語中的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khutughtu</w:t>
            </w:r>
            <w:proofErr w:type="spell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是同意字。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在藏土有不少的高僧大德，都使用「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八思巴」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一詞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來作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他們的尊稱。藏語尊稱佛陀為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桑齊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八思巴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Sanjai</w:t>
            </w:r>
            <w:proofErr w:type="spellEnd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Phags</w:t>
            </w:r>
            <w:proofErr w:type="spellEnd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-pa, 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Sangs-rGyas</w:t>
            </w:r>
            <w:proofErr w:type="spellEnd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Hphags</w:t>
            </w:r>
            <w:proofErr w:type="spellEnd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-pa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，這樣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「八思巴」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辭，就是後日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辭的濫觴，也是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一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辭成為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最高一級喇嘛之尊稱源由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。</w:t>
            </w:r>
          </w:p>
          <w:p w:rsidR="0061673F" w:rsidRPr="0061673F" w:rsidRDefault="0061673F" w:rsidP="0061673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在清代，有許多在蒙古的高僧們，從皇帝得到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的稱號，例如：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哲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布尊丹巴‧呼圖克圖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、章嘉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‧呼圖克圖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、阿嘉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‧呼圖克圖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等。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蒙古人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有時更尊之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「博克多」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boghda</w:t>
            </w:r>
            <w:proofErr w:type="spell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，意思是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「聖者」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可是在漢語中，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都譯成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了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「活佛」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在蒙古於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外，還有一個高貴的稱謂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諾們汗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Nom-un khan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Nom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「經」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un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「的」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khan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「可汗」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，換言之即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「經王」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之意，這是從藏語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choiji-jalbu</w:t>
            </w:r>
            <w:proofErr w:type="spellEnd"/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轉譯來的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。我的第一世界也曾用過這一個尊稱。</w:t>
            </w:r>
          </w:p>
          <w:p w:rsidR="0061673F" w:rsidRPr="0061673F" w:rsidRDefault="0061673F" w:rsidP="0061673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我聽說清朝的滿洲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皇曾封立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了四位駐京的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諾們汗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和四位駐京的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「班第達」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pandita</w:t>
            </w:r>
            <w:proofErr w:type="spell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字義是通曉五識之學者）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，在他們之上，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又封立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了八位駐京的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呼圖克圖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」。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這些稱謂在朝廷裡是有等級之分的，但對信仰而說，它們並沒有什麼不同的影響。當然在這十六名駐京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之外，在蒙古和西藏還有許多有同等地位的大德。</w:t>
            </w:r>
          </w:p>
          <w:p w:rsidR="0061673F" w:rsidRPr="0061673F" w:rsidRDefault="0061673F" w:rsidP="0061673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後來清朝的官吏發現，在處理許多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轉世之際，時時發生許多困擾，例如：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如何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肯定某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一個幼童是某一位大德的化身等等。因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之奏請皇帝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，他們的轉世座床必須要經朝廷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的敕許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。其他凡未經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朝廷敕許的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，一律不予以官方的認定，這樣終於在乾隆皇帝的晚年，頒定了所謂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金奔巴瓶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Altan</w:t>
            </w:r>
            <w:proofErr w:type="spellEnd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bomba</w:t>
            </w:r>
            <w:proofErr w:type="spell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的制度。這是在一位大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德遷化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之後，經過按照宗教的儀軌選定兩三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個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有靈異的幼童，呈報朝廷，由朝廷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派官把這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一批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「靈童」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的名字，放入置於北京雍和官大寺，和西藏拉薩大寺的金奔巴瓶之內，然後誦經祈禱，由一位欽差大臣從瓶內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掣籤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，其中被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掣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出的，就被官方肯定為前世大德的化身。</w:t>
            </w:r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在北京這是由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理藩院尚書來作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，在拉薩則由駐藏大臣為之。此一制度創立之目的，除為簡化手續，防止糾紛之外，還有它的政治用意，那不是我所擬討論的，從略。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民國肇造之後，西藏發生變動，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金瓶雖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在，但不再受宗教以外政治力量的干預。在中央的則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因蒙藏院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取代了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理藩院的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職責，而由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蒙藏院的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總裁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來作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。後來政府建都南京，在雍和宮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掣籤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一事，則由蒙藏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委員會駐平辦事處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的處長為之。也由於這一個轉變，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「金奔巴瓶」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的重要性為之大減，不再受到蒙古人的重視。</w:t>
            </w:r>
          </w:p>
          <w:p w:rsidR="0061673F" w:rsidRPr="0061673F" w:rsidRDefault="0061673F" w:rsidP="0061673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除了前述駐京的若干大德之外，在蒙古地方的寺廟僧院還有許多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呼必勒罕」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和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「格根」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。其中最低一級的是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「沙不隆」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Shabrang</w:t>
            </w:r>
            <w:proofErr w:type="spell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，他們多半是未經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「金奔巴瓶」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掣籤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，也不是獲得官方正式認准的轉世，但他們在宗教方面的功能和影響，並不因此而降低。</w:t>
            </w:r>
          </w:p>
          <w:p w:rsidR="0061673F" w:rsidRPr="0061673F" w:rsidRDefault="0061673F" w:rsidP="0061673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西藏佛教經過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宗喀巴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proofErr w:type="gramEnd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Tsongka</w:t>
            </w:r>
            <w:proofErr w:type="spellEnd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-pa, 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Btson-kha</w:t>
            </w:r>
            <w:proofErr w:type="spellEnd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pa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，一三五七</w:t>
            </w:r>
            <w:proofErr w:type="gram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─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一四一九？）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大師的改革之後，廢止了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寺院法座由於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血緣而繼承的舊制，同時也沒有許可有人得以轉世的方式繼承他本人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的法座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。由大師改革後的西藏佛教，因衣冠尚黃色，一般是以黃教稱之。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黃教則由大師的兩位弟子達賴喇嘛和班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襌‧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額爾德尼兩位大師領導。他們都是稱為「博克多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‧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喇嘛」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Boghdalama</w:t>
            </w:r>
            <w:proofErr w:type="spell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的，意思是聖哲的喇嘛。也稱之為「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靈寶奇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」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（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Rinboche</w:t>
            </w:r>
            <w:proofErr w:type="spell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）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，字義是「寶貴者」。按照這種稱謂，一般高位的轉世大德也就使用了「博克多」、「格根」之類的稱謂。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此外他們的弟子們還時常稱之為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deerki</w:t>
            </w:r>
            <w:proofErr w:type="spellEnd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, </w:t>
            </w:r>
            <w:proofErr w:type="spellStart"/>
            <w:r w:rsidRPr="0061673F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degereki</w:t>
            </w:r>
            <w:proofErr w:type="spell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，意思是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「在上者」</w:t>
            </w: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</w:p>
          <w:p w:rsidR="0061673F" w:rsidRPr="0061673F" w:rsidRDefault="0061673F" w:rsidP="0061673F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時常有人問我，蒙古的佛教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與漢地的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佛教有什麼不同？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漢地佛化遠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在蒙古之前，因之兩者之間有許多相同之處，當然也有一些相異之點。以我個人的判斷，一般的蒙古人和西藏人比起漢人，他們可能對佛學所知的不及漢人；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可是他們的信仰都是出於童心的真誠，而無矯飾之處。他們虔信三寶</w:t>
            </w:r>
            <w:r w:rsidRPr="0061673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 xml:space="preserve"> </w:t>
            </w:r>
            <w:proofErr w:type="gramStart"/>
            <w:r w:rsidRPr="0061673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─</w:t>
            </w:r>
            <w:proofErr w:type="gramEnd"/>
            <w:r w:rsidRPr="0061673F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佛、法、僧</w:t>
            </w:r>
            <w:r w:rsidRPr="0061673F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，他們以此滿足，不須要從他們的信仰裡發掘問題，採一種懷疑探測的態度尋求答案。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他們最重視的是信心，但求心靈上的感應。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漢地的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佛教，則是比較從學問的觀點上入手，是要從知識方面來尋求智慧。因之容易發生疑問，也就進一步的希望有所質疑。這可能是對宗教主要不同的態度。當然顯宗與密宗的差別，也是導致兩者間不同的一個因素。</w:t>
            </w:r>
          </w:p>
          <w:p w:rsidR="0061673F" w:rsidRPr="0061673F" w:rsidRDefault="0061673F" w:rsidP="0061673F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蒙古人當然也不能由於這種不同，而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對漢地佛教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的信仰持有懷疑的態度。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在漢地無論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是在山西的五台山、浙江的普陀山以及各處數不盡的名寺大剎，無一不證明佛法在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漢地的普及，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和漢人對佛教皈依的虔誠。但是信心的根源和表達的方式，蒙古人與漢人之間是有所不同的。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譬如</w:t>
            </w:r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一個蒙古人，甚至一個喇嘛，在他參加一個法會或是寺廟裡定時的誦經聚會，出來之後，他會馬上笑嘻嘻的與友人開開玩笑。若是在夏秋之季，他還可以立即與人作摔跤角力的活動。可是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一個漢地的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和尚，在他從經堂中退下之後，他一定是要保持極沉靜、不苟言笑的嚴肅。換言之，在外觀上一個蒙古喇嘛所表現的是與常人無異，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而漢地和尚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所表現的則是要顯出佛陀弟子的莊嚴。</w:t>
            </w:r>
            <w:r w:rsidRPr="006167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61673F" w:rsidRPr="0061673F" w:rsidTr="0061673F">
        <w:tc>
          <w:tcPr>
            <w:tcW w:w="0" w:type="auto"/>
            <w:shd w:val="clear" w:color="auto" w:fill="F8EFB9"/>
            <w:vAlign w:val="center"/>
            <w:hideMark/>
          </w:tcPr>
          <w:p w:rsidR="0061673F" w:rsidRPr="0061673F" w:rsidRDefault="0061673F" w:rsidP="0061673F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lastRenderedPageBreak/>
              <w:t>未代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轉世活佛</w:t>
            </w:r>
            <w:r w:rsidRPr="006167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(</w:t>
            </w:r>
            <w:proofErr w:type="gramStart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呼必勒罕</w:t>
            </w:r>
            <w:r w:rsidRPr="006167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)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甘珠爾瓦呼圖克圖</w:t>
            </w:r>
            <w:proofErr w:type="gramEnd"/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佛爺</w:t>
            </w:r>
            <w:r w:rsidRPr="006167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61673F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第六頁</w:t>
            </w:r>
          </w:p>
        </w:tc>
      </w:tr>
    </w:tbl>
    <w:p w:rsidR="001F3F4D" w:rsidRPr="0061673F" w:rsidRDefault="001F3F4D">
      <w:bookmarkStart w:id="0" w:name="_GoBack"/>
      <w:bookmarkEnd w:id="0"/>
    </w:p>
    <w:sectPr w:rsidR="001F3F4D" w:rsidRPr="0061673F" w:rsidSect="00B227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3F"/>
    <w:rsid w:val="001F3F4D"/>
    <w:rsid w:val="0061673F"/>
    <w:rsid w:val="00B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rple">
    <w:name w:val="purple"/>
    <w:basedOn w:val="a0"/>
    <w:rsid w:val="0061673F"/>
  </w:style>
  <w:style w:type="character" w:customStyle="1" w:styleId="red">
    <w:name w:val="red"/>
    <w:basedOn w:val="a0"/>
    <w:rsid w:val="0061673F"/>
  </w:style>
  <w:style w:type="character" w:customStyle="1" w:styleId="green">
    <w:name w:val="green"/>
    <w:basedOn w:val="a0"/>
    <w:rsid w:val="0061673F"/>
  </w:style>
  <w:style w:type="paragraph" w:styleId="Web">
    <w:name w:val="Normal (Web)"/>
    <w:basedOn w:val="a"/>
    <w:uiPriority w:val="99"/>
    <w:unhideWhenUsed/>
    <w:rsid w:val="006167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brown">
    <w:name w:val="brown"/>
    <w:basedOn w:val="a0"/>
    <w:rsid w:val="0061673F"/>
  </w:style>
  <w:style w:type="character" w:customStyle="1" w:styleId="blue">
    <w:name w:val="blue"/>
    <w:basedOn w:val="a0"/>
    <w:rsid w:val="0061673F"/>
  </w:style>
  <w:style w:type="character" w:customStyle="1" w:styleId="apple-converted-space">
    <w:name w:val="apple-converted-space"/>
    <w:basedOn w:val="a0"/>
    <w:rsid w:val="0061673F"/>
  </w:style>
  <w:style w:type="paragraph" w:styleId="a3">
    <w:name w:val="Balloon Text"/>
    <w:basedOn w:val="a"/>
    <w:link w:val="a4"/>
    <w:uiPriority w:val="99"/>
    <w:semiHidden/>
    <w:unhideWhenUsed/>
    <w:rsid w:val="00616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67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urple">
    <w:name w:val="purple"/>
    <w:basedOn w:val="a0"/>
    <w:rsid w:val="0061673F"/>
  </w:style>
  <w:style w:type="character" w:customStyle="1" w:styleId="red">
    <w:name w:val="red"/>
    <w:basedOn w:val="a0"/>
    <w:rsid w:val="0061673F"/>
  </w:style>
  <w:style w:type="character" w:customStyle="1" w:styleId="green">
    <w:name w:val="green"/>
    <w:basedOn w:val="a0"/>
    <w:rsid w:val="0061673F"/>
  </w:style>
  <w:style w:type="paragraph" w:styleId="Web">
    <w:name w:val="Normal (Web)"/>
    <w:basedOn w:val="a"/>
    <w:uiPriority w:val="99"/>
    <w:unhideWhenUsed/>
    <w:rsid w:val="006167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brown">
    <w:name w:val="brown"/>
    <w:basedOn w:val="a0"/>
    <w:rsid w:val="0061673F"/>
  </w:style>
  <w:style w:type="character" w:customStyle="1" w:styleId="blue">
    <w:name w:val="blue"/>
    <w:basedOn w:val="a0"/>
    <w:rsid w:val="0061673F"/>
  </w:style>
  <w:style w:type="character" w:customStyle="1" w:styleId="apple-converted-space">
    <w:name w:val="apple-converted-space"/>
    <w:basedOn w:val="a0"/>
    <w:rsid w:val="0061673F"/>
  </w:style>
  <w:style w:type="paragraph" w:styleId="a3">
    <w:name w:val="Balloon Text"/>
    <w:basedOn w:val="a"/>
    <w:link w:val="a4"/>
    <w:uiPriority w:val="99"/>
    <w:semiHidden/>
    <w:unhideWhenUsed/>
    <w:rsid w:val="00616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67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2014-11-24T03:35:00Z</dcterms:created>
  <dcterms:modified xsi:type="dcterms:W3CDTF">2014-11-24T03:36:00Z</dcterms:modified>
</cp:coreProperties>
</file>