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69E" w:rsidRPr="0001069E" w:rsidRDefault="0001069E" w:rsidP="0001069E">
      <w:pPr>
        <w:widowControl/>
        <w:jc w:val="center"/>
        <w:rPr>
          <w:rFonts w:ascii="Times New Roman" w:eastAsia="Times New Roman" w:hAnsi="Times New Roman" w:cs="Times New Roman"/>
          <w:vanish/>
          <w:kern w:val="0"/>
          <w:szCs w:val="24"/>
        </w:rPr>
      </w:pPr>
    </w:p>
    <w:tbl>
      <w:tblPr>
        <w:tblW w:w="135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</w:tblGrid>
      <w:tr w:rsidR="0001069E" w:rsidRPr="0001069E" w:rsidTr="0001069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1069E" w:rsidRPr="0001069E" w:rsidRDefault="0001069E" w:rsidP="0001069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</w:tbl>
    <w:p w:rsidR="0001069E" w:rsidRPr="0001069E" w:rsidRDefault="0001069E" w:rsidP="0001069E">
      <w:pPr>
        <w:widowControl/>
        <w:jc w:val="center"/>
        <w:rPr>
          <w:rFonts w:ascii="Times New Roman" w:eastAsia="Times New Roman" w:hAnsi="Times New Roman" w:cs="Times New Roman"/>
          <w:vanish/>
          <w:kern w:val="0"/>
          <w:szCs w:val="24"/>
        </w:rPr>
      </w:pPr>
    </w:p>
    <w:p w:rsidR="0001069E" w:rsidRPr="0001069E" w:rsidRDefault="0001069E" w:rsidP="0001069E">
      <w:pPr>
        <w:widowControl/>
        <w:rPr>
          <w:rFonts w:ascii="Times New Roman" w:eastAsia="Times New Roman" w:hAnsi="Times New Roman" w:cs="Times New Roman"/>
          <w:vanish/>
          <w:kern w:val="0"/>
          <w:szCs w:val="24"/>
        </w:rPr>
      </w:pPr>
    </w:p>
    <w:tbl>
      <w:tblPr>
        <w:tblW w:w="1047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94"/>
      </w:tblGrid>
      <w:tr w:rsidR="0001069E" w:rsidRPr="0001069E" w:rsidTr="0001069E">
        <w:trPr>
          <w:trHeight w:val="6765"/>
          <w:tblCellSpacing w:w="0" w:type="dxa"/>
        </w:trPr>
        <w:tc>
          <w:tcPr>
            <w:tcW w:w="0" w:type="auto"/>
            <w:hideMark/>
          </w:tcPr>
          <w:tbl>
            <w:tblPr>
              <w:tblW w:w="8857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94"/>
            </w:tblGrid>
            <w:tr w:rsidR="0001069E" w:rsidRPr="0001069E">
              <w:trPr>
                <w:tblCellSpacing w:w="0" w:type="dxa"/>
                <w:jc w:val="center"/>
              </w:trPr>
              <w:tc>
                <w:tcPr>
                  <w:tcW w:w="8857" w:type="dxa"/>
                  <w:vAlign w:val="center"/>
                  <w:hideMark/>
                </w:tcPr>
                <w:p w:rsidR="0001069E" w:rsidRPr="0001069E" w:rsidRDefault="0001069E" w:rsidP="0001069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【無量壽佛心咒】</w:t>
                  </w:r>
                  <w:r w:rsidRPr="0001069E">
                    <w:rPr>
                      <w:rFonts w:ascii="Times New Roman" w:eastAsia="新細明體" w:hAnsi="Times New Roman" w:cs="Times New Roman"/>
                      <w:b/>
                      <w:bCs/>
                      <w:kern w:val="0"/>
                      <w:szCs w:val="24"/>
                    </w:rPr>
                    <w:t xml:space="preserve"> </w:t>
                  </w:r>
                </w:p>
              </w:tc>
            </w:tr>
            <w:tr w:rsidR="0001069E" w:rsidRPr="0001069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27" style="width:0;height:1.5pt" o:hralign="center" o:hrstd="t" o:hr="t" fillcolor="#a0a0a0" stroked="f"/>
                    </w:pict>
                  </w:r>
                </w:p>
                <w:tbl>
                  <w:tblPr>
                    <w:tblW w:w="1358" w:type="dxa"/>
                    <w:jc w:val="center"/>
                    <w:tblCellSpacing w:w="0" w:type="dxa"/>
                    <w:tblBorders>
                      <w:top w:val="outset" w:sz="24" w:space="0" w:color="999966"/>
                      <w:left w:val="outset" w:sz="24" w:space="0" w:color="999966"/>
                      <w:bottom w:val="outset" w:sz="24" w:space="0" w:color="999966"/>
                      <w:right w:val="outset" w:sz="24" w:space="0" w:color="99996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9"/>
                  </w:tblGrid>
                  <w:tr w:rsidR="0001069E" w:rsidRPr="0001069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999966"/>
                          <w:left w:val="outset" w:sz="6" w:space="0" w:color="999966"/>
                          <w:bottom w:val="outset" w:sz="6" w:space="0" w:color="999966"/>
                          <w:right w:val="outset" w:sz="6" w:space="0" w:color="999966"/>
                        </w:tcBorders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Cs w:val="24"/>
                          </w:rPr>
                          <w:drawing>
                            <wp:inline distT="0" distB="0" distL="0" distR="0" wp14:anchorId="145E0B5A" wp14:editId="76E629EC">
                              <wp:extent cx="5777865" cy="7884795"/>
                              <wp:effectExtent l="0" t="0" r="0" b="1905"/>
                              <wp:docPr id="7" name="圖片 7" descr="http://buddha.goodweb.cn/music/musictxt/images/wuliangshou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buddha.goodweb.cn/music/musictxt/images/wuliangshou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77865" cy="78847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Amitayus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Buddha)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頭二臂，身紅色，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盤發成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髻，戴五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佛寶冠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上穿天衣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，下著綢裙，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身佩珍寶瓔珞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，具足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一切報身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Sambogakaya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佛的種種莊嚴，雙手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結定印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於膝上，手上置長壽寶瓶，兩足以金剛雙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跏趺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安住於蓮花月輪上。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</w: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30" style="width:0;height:1.5pt" o:hralign="center" o:hrstd="t" o:hr="t" fillcolor="#a0a0a0" stroked="f"/>
                    </w:pic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54" w:type="dxa"/>
                      <w:left w:w="54" w:type="dxa"/>
                      <w:bottom w:w="54" w:type="dxa"/>
                      <w:right w:w="5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68"/>
                    <w:gridCol w:w="5226"/>
                  </w:tblGrid>
                  <w:tr w:rsidR="0001069E" w:rsidRPr="000106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lastRenderedPageBreak/>
                          <w:t>無量壽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如來觀行供養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儀軌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b/>
                            <w:bCs/>
                            <w:kern w:val="0"/>
                            <w:szCs w:val="24"/>
                          </w:rPr>
                          <w:t xml:space="preserve"> A: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無量壽如來根本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陀羅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尼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 xml:space="preserve"> 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b/>
                            <w:bCs/>
                            <w:kern w:val="0"/>
                            <w:szCs w:val="24"/>
                          </w:rPr>
                          <w:t>mp3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下載</w:t>
                        </w:r>
                        <w:r w:rsidRPr="0001069E"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  <w:br/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(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才誦一遍。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即滅身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中十惡四重五無間罪。一切業障悉皆消滅。若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苾芻苾芻尼犯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根本罪。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誦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七遍已。即時還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得戒品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清淨。誦滿一萬遍。獲得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不廢忘菩提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心三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摩地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。菩提心顯現身中。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皎潔圓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明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猶如淨月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。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)</w:t>
                        </w:r>
                      </w:p>
                    </w:tc>
                  </w:tr>
                  <w:tr w:rsidR="0001069E" w:rsidRPr="000106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7" w:history="1">
                          <w:r w:rsidRPr="0001069E">
                            <w:rPr>
                              <w:rFonts w:ascii="新細明體" w:eastAsia="新細明體" w:hAnsi="新細明體" w:cs="新細明體" w:hint="eastAsia"/>
                              <w:i/>
                              <w:iCs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無量壽如來根本</w:t>
                          </w:r>
                          <w:proofErr w:type="gramStart"/>
                          <w:r w:rsidRPr="0001069E">
                            <w:rPr>
                              <w:rFonts w:ascii="新細明體" w:eastAsia="新細明體" w:hAnsi="新細明體" w:cs="新細明體" w:hint="eastAsia"/>
                              <w:i/>
                              <w:iCs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陀羅</w:t>
                          </w:r>
                          <w:proofErr w:type="gramEnd"/>
                          <w:r w:rsidRPr="0001069E">
                            <w:rPr>
                              <w:rFonts w:ascii="新細明體" w:eastAsia="新細明體" w:hAnsi="新細明體" w:cs="新細明體" w:hint="eastAsia"/>
                              <w:i/>
                              <w:iCs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尼</w:t>
                          </w:r>
                        </w:hyperlink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(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果濱居士</w:t>
                        </w:r>
                        <w:proofErr w:type="gramEnd"/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 xml:space="preserve"> 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教念</w:t>
                        </w:r>
                        <w:proofErr w:type="gramEnd"/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)</w:t>
                        </w:r>
                      </w:p>
                    </w:tc>
                  </w:tr>
                  <w:tr w:rsidR="0001069E" w:rsidRPr="000106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 </w:t>
                        </w:r>
                      </w:p>
                    </w:tc>
                  </w:tr>
                  <w:tr w:rsidR="0001069E" w:rsidRPr="000106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無量壽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如來觀行供養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儀軌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b/>
                            <w:bCs/>
                            <w:kern w:val="0"/>
                            <w:szCs w:val="24"/>
                          </w:rPr>
                          <w:t xml:space="preserve"> B: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無量壽如來心真言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b/>
                            <w:bCs/>
                            <w:kern w:val="0"/>
                            <w:szCs w:val="24"/>
                          </w:rPr>
                          <w:t>(1)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 xml:space="preserve"> 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b/>
                            <w:bCs/>
                            <w:kern w:val="0"/>
                            <w:szCs w:val="24"/>
                          </w:rPr>
                          <w:t>mp3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下載</w:t>
                        </w:r>
                        <w:r w:rsidRPr="0001069E"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  <w:br/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(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此真言誦一遍，敵誦《阿彌陀經》一遍不可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說遍，秘故勝故，破重障難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。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 xml:space="preserve">) </w:t>
                        </w:r>
                      </w:p>
                    </w:tc>
                  </w:tr>
                  <w:tr w:rsidR="0001069E" w:rsidRPr="000106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hyperlink r:id="rId8" w:history="1">
                          <w:r w:rsidRPr="0001069E">
                            <w:rPr>
                              <w:rFonts w:ascii="新細明體" w:eastAsia="新細明體" w:hAnsi="新細明體" w:cs="新細明體" w:hint="eastAsia"/>
                              <w:i/>
                              <w:iCs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無量壽如來心真言</w:t>
                          </w:r>
                        </w:hyperlink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(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果濱居士</w:t>
                        </w:r>
                        <w:proofErr w:type="gramEnd"/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 xml:space="preserve"> 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教念</w:t>
                        </w:r>
                        <w:proofErr w:type="gramEnd"/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)</w:t>
                        </w:r>
                      </w:p>
                    </w:tc>
                  </w:tr>
                  <w:tr w:rsidR="0001069E" w:rsidRPr="000106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 </w:t>
                        </w:r>
                      </w:p>
                    </w:tc>
                  </w:tr>
                  <w:tr w:rsidR="0001069E" w:rsidRPr="0001069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無量壽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如來觀行供養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儀軌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b/>
                            <w:bCs/>
                            <w:kern w:val="0"/>
                            <w:szCs w:val="24"/>
                          </w:rPr>
                          <w:t xml:space="preserve"> C: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無量壽如來心真言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b/>
                            <w:bCs/>
                            <w:kern w:val="0"/>
                            <w:szCs w:val="24"/>
                          </w:rPr>
                          <w:t>(2) mp3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b/>
                            <w:bCs/>
                            <w:kern w:val="0"/>
                            <w:szCs w:val="24"/>
                          </w:rPr>
                          <w:t>下載</w:t>
                        </w:r>
                        <w:r w:rsidRPr="0001069E"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  <w:br/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(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此法通一切蓮華部，無量壽如來念誦法。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誦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十萬遍滿，得見阿彌陀佛如來，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命終決定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得生極樂世界。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)</w:t>
                        </w:r>
                      </w:p>
                    </w:tc>
                  </w:tr>
                  <w:tr w:rsidR="0001069E" w:rsidRPr="0001069E">
                    <w:trPr>
                      <w:tblCellSpacing w:w="0" w:type="dxa"/>
                    </w:trPr>
                    <w:tc>
                      <w:tcPr>
                        <w:tcW w:w="2608" w:type="dxa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1.</w:t>
                        </w:r>
                        <w:hyperlink r:id="rId9" w:history="1">
                          <w:r w:rsidRPr="0001069E">
                            <w:rPr>
                              <w:rFonts w:ascii="新細明體" w:eastAsia="新細明體" w:hAnsi="新細明體" w:cs="新細明體" w:hint="eastAsia"/>
                              <w:i/>
                              <w:iCs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無量</w:t>
                          </w:r>
                          <w:proofErr w:type="gramStart"/>
                          <w:r w:rsidRPr="0001069E">
                            <w:rPr>
                              <w:rFonts w:ascii="新細明體" w:eastAsia="新細明體" w:hAnsi="新細明體" w:cs="新細明體" w:hint="eastAsia"/>
                              <w:i/>
                              <w:iCs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壽佛心咒</w:t>
                          </w:r>
                          <w:proofErr w:type="gramEnd"/>
                        </w:hyperlink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(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啞行唱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誦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2663" w:type="dxa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2.</w:t>
                        </w:r>
                        <w:hyperlink r:id="rId10" w:history="1">
                          <w:r w:rsidRPr="0001069E">
                            <w:rPr>
                              <w:rFonts w:ascii="新細明體" w:eastAsia="新細明體" w:hAnsi="新細明體" w:cs="新細明體" w:hint="eastAsia"/>
                              <w:i/>
                              <w:iCs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無量</w:t>
                          </w:r>
                          <w:proofErr w:type="gramStart"/>
                          <w:r w:rsidRPr="0001069E">
                            <w:rPr>
                              <w:rFonts w:ascii="新細明體" w:eastAsia="新細明體" w:hAnsi="新細明體" w:cs="新細明體" w:hint="eastAsia"/>
                              <w:i/>
                              <w:iCs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壽佛心咒</w:t>
                          </w:r>
                          <w:proofErr w:type="gramEnd"/>
                        </w:hyperlink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(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海潮音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 xml:space="preserve"> 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啞行唱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誦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)</w:t>
                        </w:r>
                      </w:p>
                    </w:tc>
                  </w:tr>
                  <w:tr w:rsidR="0001069E" w:rsidRPr="0001069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3.</w:t>
                        </w:r>
                        <w:hyperlink r:id="rId11" w:history="1">
                          <w:r w:rsidRPr="0001069E">
                            <w:rPr>
                              <w:rFonts w:ascii="新細明體" w:eastAsia="新細明體" w:hAnsi="新細明體" w:cs="新細明體" w:hint="eastAsia"/>
                              <w:i/>
                              <w:iCs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無量</w:t>
                          </w:r>
                          <w:proofErr w:type="gramStart"/>
                          <w:r w:rsidRPr="0001069E">
                            <w:rPr>
                              <w:rFonts w:ascii="新細明體" w:eastAsia="新細明體" w:hAnsi="新細明體" w:cs="新細明體" w:hint="eastAsia"/>
                              <w:i/>
                              <w:iCs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壽佛心咒</w:t>
                          </w:r>
                          <w:proofErr w:type="gramEnd"/>
                        </w:hyperlink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(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鼓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山調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 xml:space="preserve"> </w:t>
                        </w:r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啞行唱</w:t>
                        </w:r>
                        <w:proofErr w:type="gramEnd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誦</w:t>
                        </w: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4.</w:t>
                        </w:r>
                        <w:hyperlink r:id="rId12" w:history="1">
                          <w:r w:rsidRPr="0001069E">
                            <w:rPr>
                              <w:rFonts w:ascii="新細明體" w:eastAsia="新細明體" w:hAnsi="新細明體" w:cs="新細明體" w:hint="eastAsia"/>
                              <w:i/>
                              <w:iCs/>
                              <w:color w:val="0000FF"/>
                              <w:kern w:val="0"/>
                              <w:szCs w:val="24"/>
                              <w:u w:val="single"/>
                            </w:rPr>
                            <w:t>無量壽如來心真言</w:t>
                          </w:r>
                        </w:hyperlink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(</w:t>
                        </w:r>
                        <w:proofErr w:type="gramStart"/>
                        <w:r w:rsidRPr="0001069E">
                          <w:rPr>
                            <w:rFonts w:ascii="新細明體" w:eastAsia="新細明體" w:hAnsi="新細明體" w:cs="新細明體" w:hint="eastAsia"/>
                            <w:kern w:val="0"/>
                            <w:szCs w:val="24"/>
                          </w:rPr>
                          <w:t>果濱居士</w:t>
                        </w:r>
                        <w:proofErr w:type="gramEnd"/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)</w:t>
                        </w:r>
                      </w:p>
                    </w:tc>
                  </w:tr>
                  <w:tr w:rsidR="0001069E" w:rsidRPr="0001069E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 w:rsidRPr="0001069E">
                          <w:rPr>
                            <w:rFonts w:ascii="Times New Roman" w:eastAsia="新細明體" w:hAnsi="Times New Roman" w:cs="Times New Roman"/>
                            <w:kern w:val="0"/>
                            <w:szCs w:val="24"/>
                          </w:rPr>
                          <w:t> </w:t>
                        </w:r>
                      </w:p>
                    </w:tc>
                  </w:tr>
                </w:tbl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31" style="width:0;height:1.5pt" o:hralign="center" o:hrstd="t" o:hr="t" fillcolor="#a0a0a0" stroked="f"/>
                    </w:pict>
                  </w:r>
                </w:p>
                <w:p w:rsidR="0001069E" w:rsidRPr="0001069E" w:rsidRDefault="0001069E" w:rsidP="0001069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無量壽如來根本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尼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drawing>
                      <wp:inline distT="0" distB="0" distL="0" distR="0" wp14:anchorId="7CE6F628" wp14:editId="437E59E3">
                        <wp:extent cx="6188710" cy="4319905"/>
                        <wp:effectExtent l="0" t="0" r="2540" b="4445"/>
                        <wp:docPr id="6" name="圖片 6" descr="http://buddha.goodweb.cn/music/musictxt/images/wuliangshou0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buddha.goodweb.cn/music/musictxt/images/wuliangshou0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88710" cy="4319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</w:t>
                  </w:r>
                </w:p>
                <w:p w:rsidR="0001069E" w:rsidRPr="0001069E" w:rsidRDefault="0001069E" w:rsidP="0001069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 xml:space="preserve">　　『無量壽如來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尼』。才誦一遍。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即滅身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中十惡四重五無間罪。一切業障悉皆消滅。若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苾芻苾芻尼犯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根本罪。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七遍已。即時還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得戒品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清淨。誦滿一萬遍。獲得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不廢忘菩提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心三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摩地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。菩提心顯現身中。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皎潔圓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明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猶如淨月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臨命終時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。見無量壽如來與無量俱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胝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菩薩眾。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圍繞來迎行者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。安慰身心，即生極樂世界上品上生。證菩薩位！</w:t>
                  </w:r>
                  <w:proofErr w:type="gramStart"/>
                  <w:r w:rsidRPr="0001069E">
                    <w:rPr>
                      <w:rFonts w:ascii="Times New Roman" w:eastAsia="新細明體" w:hAnsi="Times New Roman" w:cs="Times New Roman" w:hint="eastAsia"/>
                      <w:kern w:val="0"/>
                      <w:szCs w:val="24"/>
                    </w:rPr>
                    <w:t>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《無量壽如來觀行供養儀軌》。《大正藏》第十九冊頁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71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中。</w:t>
                  </w:r>
                </w:p>
                <w:p w:rsidR="0001069E" w:rsidRPr="0001069E" w:rsidRDefault="0001069E" w:rsidP="0001069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lastRenderedPageBreak/>
                    <w:t xml:space="preserve">　　若有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眾生得聞此陀羅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尼。每日晨朝誦二十五遍。是人於千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劫中所積惡業悉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皆消滅。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見身獲得安隱快樂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若人志心持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一洛叉數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。是人當來得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見慈氏菩薩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。若持誦二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洛叉數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。當來得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見觀自在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菩薩。若持誦三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洛叉數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。當來得見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Times New Roman" w:eastAsia="新細明體" w:hAnsi="Times New Roman" w:cs="Times New Roman" w:hint="eastAsia"/>
                      <w:kern w:val="0"/>
                      <w:szCs w:val="24"/>
                    </w:rPr>
                    <w:t>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《佛說無量功德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尼經》。《大正藏》第十九冊頁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80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中。</w:t>
                  </w:r>
                </w:p>
                <w:p w:rsidR="0001069E" w:rsidRPr="0001069E" w:rsidRDefault="0001069E" w:rsidP="0001069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 xml:space="preserve">　　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若善男子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善女人。用此法門加持淨土。以水和泥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更加持。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以泥作塔乃至相輪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。次第加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持及獻供養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。能得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廣大殊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勝利益。</w:t>
                  </w:r>
                  <w:proofErr w:type="gramStart"/>
                  <w:r w:rsidRPr="0001069E">
                    <w:rPr>
                      <w:rFonts w:ascii="Times New Roman" w:eastAsia="新細明體" w:hAnsi="Times New Roman" w:cs="Times New Roman" w:hint="eastAsia"/>
                      <w:kern w:val="0"/>
                      <w:szCs w:val="24"/>
                    </w:rPr>
                    <w:t>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《一切如來烏瑟膩沙最勝總持經》。《大正藏》第十九冊頁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408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下。</w:t>
                  </w:r>
                </w:p>
                <w:p w:rsidR="0001069E" w:rsidRPr="0001069E" w:rsidRDefault="0001069E" w:rsidP="0001069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若人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用此法門。加持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淨土作塔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。又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複書此總持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。安在塔內。香華供養。延於壽命。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及增智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慧。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若人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於此塔前。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倍興供養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日日誦持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。滿八百遍。發自利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利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他平等之心。如是依法消除八難。是人命終。不生地獄畜生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焰摩羅界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。如蛇蛻皮。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即生極樂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。獲大果報。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受勝妙樂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Times New Roman" w:eastAsia="新細明體" w:hAnsi="Times New Roman" w:cs="Times New Roman" w:hint="eastAsia"/>
                      <w:kern w:val="0"/>
                      <w:szCs w:val="24"/>
                    </w:rPr>
                    <w:t>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《樂邦文類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·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卷一》。《大正藏》第四十七冊頁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162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中。</w:t>
                  </w:r>
                </w:p>
                <w:p w:rsidR="0001069E" w:rsidRDefault="0001069E" w:rsidP="0001069E">
                  <w:pPr>
                    <w:widowControl/>
                    <w:rPr>
                      <w:rFonts w:ascii="Times New Roman" w:eastAsia="新細明體" w:hAnsi="Times New Roman" w:cs="Times New Roman" w:hint="eastAsia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之神咒先已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流行。功能利益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不可說盡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于晨朝時用楊枝淨口散華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燒香。佛像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前胡跪合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掌。口誦七遍。若二七三七遍。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四重五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逆等罪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。現身不為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諸橫所惱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。命終生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無量壽國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。又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此咒能轉女身令成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男子。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……</w:t>
                  </w:r>
                </w:p>
                <w:p w:rsidR="0001069E" w:rsidRDefault="0001069E" w:rsidP="0001069E">
                  <w:pPr>
                    <w:widowControl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此咒威力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不可思議。但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旦暮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午時各誦一百遍。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能滅四重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五逆。拔一切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罪根得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生西方。</w:t>
                  </w:r>
                </w:p>
                <w:p w:rsidR="0001069E" w:rsidRDefault="0001069E" w:rsidP="0001069E">
                  <w:pPr>
                    <w:widowControl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若能精誠滿二十萬遍。則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菩提芽生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。得不退轉。</w:t>
                  </w:r>
                </w:p>
                <w:p w:rsidR="0001069E" w:rsidRDefault="0001069E" w:rsidP="0001069E">
                  <w:pPr>
                    <w:widowControl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誦滿三十萬遍。則面見阿彌陀佛。決定得生安樂淨土。</w:t>
                  </w:r>
                  <w:proofErr w:type="gramStart"/>
                  <w:r w:rsidRPr="0001069E">
                    <w:rPr>
                      <w:rFonts w:ascii="Times New Roman" w:eastAsia="新細明體" w:hAnsi="Times New Roman" w:cs="Times New Roman" w:hint="eastAsia"/>
                      <w:kern w:val="0"/>
                      <w:szCs w:val="24"/>
                    </w:rPr>
                    <w:t>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《法苑珠林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·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卷六十》。</w: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《大正藏》第五十三冊頁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735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下。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* 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叉：梵語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laks!a</w:t>
                  </w:r>
                  <w:proofErr w:type="spell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，印度古代數量名稱，意謂十萬。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</w: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33" style="width:0;height:1.5pt" o:hralign="center" o:hrstd="t" o:hr="t" fillcolor="#a0a0a0" stroked="f"/>
                    </w:pict>
                  </w:r>
                </w:p>
                <w:p w:rsidR="0001069E" w:rsidRDefault="0001069E" w:rsidP="0001069E">
                  <w:pPr>
                    <w:widowControl/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西方極樂世界大慈大悲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Cs w:val="24"/>
                    </w:rPr>
                    <w:br/>
                  </w:r>
                </w:p>
                <w:p w:rsidR="0001069E" w:rsidRDefault="0001069E" w:rsidP="0001069E">
                  <w:pPr>
                    <w:widowControl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無量壽如來心真言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(1)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：</w:t>
                  </w:r>
                </w:p>
                <w:p w:rsidR="0001069E" w:rsidRDefault="0001069E" w:rsidP="0001069E">
                  <w:pPr>
                    <w:widowControl/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drawing>
                      <wp:inline distT="0" distB="0" distL="0" distR="0" wp14:anchorId="63CCD781" wp14:editId="44745D09">
                        <wp:extent cx="2862580" cy="225425"/>
                        <wp:effectExtent l="0" t="0" r="0" b="3175"/>
                        <wp:docPr id="5" name="圖片 5" descr="http://buddha.goodweb.cn/music/musictxt/images/wuliangshou0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buddha.goodweb.cn/music/musictxt/images/wuliangshou0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2580" cy="2254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069E" w:rsidRDefault="0001069E" w:rsidP="0001069E">
                  <w:pPr>
                    <w:widowControl/>
                    <w:rPr>
                      <w:rFonts w:ascii="Times New Roman" w:hAnsi="Times New Roman" w:cs="Times New Roman" w:hint="eastAsia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唵阿蜜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多帝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目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曳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囉吽</w:t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</w:p>
                <w:p w:rsidR="0001069E" w:rsidRDefault="0001069E" w:rsidP="0001069E">
                  <w:pPr>
                    <w:widowControl/>
                    <w:spacing w:after="240"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此真言誦一遍。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敵誦阿彌陀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經一遍不可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說遍秘故勝故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破重障難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不能具說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此法通一切蓮華部，無量壽如來念誦法。</w:t>
                  </w:r>
                </w:p>
                <w:p w:rsidR="0001069E" w:rsidRPr="0001069E" w:rsidRDefault="0001069E" w:rsidP="0001069E">
                  <w:pPr>
                    <w:widowControl/>
                    <w:spacing w:after="240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十萬遍滿，得見阿彌陀佛如來，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命終決定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得生極樂世界。</w:t>
                  </w:r>
                  <w:proofErr w:type="gramStart"/>
                  <w:r w:rsidRPr="0001069E">
                    <w:rPr>
                      <w:rFonts w:ascii="Times New Roman" w:eastAsia="新細明體" w:hAnsi="Times New Roman" w:cs="Times New Roman" w:hint="eastAsia"/>
                      <w:kern w:val="0"/>
                      <w:szCs w:val="24"/>
                    </w:rPr>
                    <w:t>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《無量壽如來觀行供養儀軌》。《大正藏》第十九冊頁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72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中。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35" style="width:0;height:1.5pt" o:hralign="center" o:hrstd="t" o:hr="t" fillcolor="#a0a0a0" stroked="f"/>
                    </w:pict>
                  </w:r>
                </w:p>
                <w:p w:rsidR="0001069E" w:rsidRDefault="0001069E" w:rsidP="0001069E">
                  <w:pPr>
                    <w:widowControl/>
                    <w:spacing w:after="240"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西方極樂世界大慈大悲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無量壽如來心真言</w:t>
                  </w:r>
                  <w:r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(2)</w:t>
                  </w:r>
                  <w:r w:rsidRPr="0001069E">
                    <w:rPr>
                      <w:rFonts w:ascii="Times New Roman" w:eastAsia="新細明體" w:hAnsi="Times New Roman" w:cs="Times New Roman"/>
                      <w:b/>
                      <w:bCs/>
                      <w:kern w:val="0"/>
                      <w:szCs w:val="24"/>
                    </w:rPr>
                    <w:t>: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>
                    <w:rPr>
                      <w:rFonts w:ascii="Times New Roman" w:eastAsia="Times New Roman" w:hAnsi="Times New Roman" w:cs="Times New Roman"/>
                      <w:noProof/>
                      <w:kern w:val="0"/>
                      <w:szCs w:val="24"/>
                    </w:rPr>
                    <w:drawing>
                      <wp:inline distT="0" distB="0" distL="0" distR="0" wp14:anchorId="4F9B0A39" wp14:editId="09E3FB9C">
                        <wp:extent cx="2862580" cy="252095"/>
                        <wp:effectExtent l="0" t="0" r="0" b="0"/>
                        <wp:docPr id="4" name="圖片 4" descr="http://buddha.goodweb.cn/music/musictxt/images/wuliangshou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buddha.goodweb.cn/music/musictxt/images/wuliangshou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6258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069E" w:rsidRPr="0001069E" w:rsidRDefault="0001069E" w:rsidP="0001069E">
                  <w:pPr>
                    <w:widowControl/>
                    <w:spacing w:after="240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路計濕嚩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囉囉惹訖哩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二合入引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37" style="width:0;height:1.5pt" o:hralign="center" o:hrstd="t" o:hr="t" fillcolor="#a0a0a0" stroked="f"/>
                    </w:pic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阿彌陀佛心咒</w:t>
                  </w:r>
                  <w:r w:rsidRPr="0001069E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Cs w:val="24"/>
                    </w:rPr>
                    <w:t xml:space="preserve"> </w:t>
                  </w:r>
                </w:p>
                <w:p w:rsidR="0001069E" w:rsidRPr="0001069E" w:rsidRDefault="0001069E" w:rsidP="0001069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唵阿密利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多帝誓訶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羅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</w:t>
                  </w:r>
                </w:p>
                <w:p w:rsidR="00036B44" w:rsidRDefault="0001069E" w:rsidP="0001069E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此咒誦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滿百千遍。阿彌陀佛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自身現來一切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諸佛菩薩。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辨諸四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眾。比丘比丘尼。優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婆塞優婆夷。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天龍藥叉等。並皆得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見命終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之後。生極樂世界蓮花化生。</w:t>
                  </w:r>
                </w:p>
                <w:p w:rsidR="0001069E" w:rsidRPr="0001069E" w:rsidRDefault="0001069E" w:rsidP="0001069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lastRenderedPageBreak/>
                    <w:t>更不隨邊地下賤八難六趣之身所生之處。常得宿命。所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聞不信忌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若求願者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皆得成就。</w:t>
                  </w:r>
                </w:p>
                <w:p w:rsidR="0001069E" w:rsidRPr="0001069E" w:rsidRDefault="0001069E" w:rsidP="0001069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阿彌陀佛心中心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咒</w:t>
                  </w:r>
                  <w:proofErr w:type="gramEnd"/>
                </w:p>
                <w:p w:rsidR="0001069E" w:rsidRPr="0001069E" w:rsidRDefault="0001069E" w:rsidP="0001069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="00036B44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阿蜜栗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</w:t>
                  </w:r>
                  <w:r w:rsidR="00036B44">
                    <w:rPr>
                      <w:rFonts w:ascii="Times New Roman" w:eastAsia="新細明體" w:hAnsi="Times New Roman" w:cs="Times New Roman" w:hint="eastAsia"/>
                      <w:kern w:val="0"/>
                      <w:szCs w:val="24"/>
                    </w:rPr>
                    <w:t xml:space="preserve"> </w:t>
                  </w:r>
                  <w:bookmarkStart w:id="0" w:name="_GoBack"/>
                  <w:bookmarkEnd w:id="0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--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大正新修大藏經第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19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No. 0946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佛頂廣聚陀羅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尼經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hyperlink r:id="rId16" w:tgtFrame="_blank" w:history="1">
                    <w:r w:rsidRPr="0001069E">
                      <w:rPr>
                        <w:rFonts w:ascii="Times New Roman" w:eastAsia="新細明體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>http://read.goodweb.cn/esutra/read_sutra.asp?id=2189</w:t>
                    </w:r>
                  </w:hyperlink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38" style="width:0;height:1.5pt" o:hralign="center" o:hrstd="t" o:hr="t" fillcolor="#a0a0a0" stroked="f"/>
                    </w:pic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站長提示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：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《大藏經》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尼（經咒）中的</w:t>
                  </w:r>
                  <w:r w:rsidRPr="0001069E">
                    <w:rPr>
                      <w:rFonts w:ascii="Times New Roman" w:eastAsia="新細明體" w:hAnsi="Times New Roman" w:cs="Times New Roman"/>
                      <w:b/>
                      <w:bCs/>
                      <w:kern w:val="0"/>
                      <w:szCs w:val="24"/>
                    </w:rPr>
                    <w:t>“</w:t>
                  </w:r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羅</w:t>
                  </w:r>
                  <w:r w:rsidRPr="0001069E">
                    <w:rPr>
                      <w:rFonts w:ascii="Times New Roman" w:eastAsia="新細明體" w:hAnsi="Times New Roman" w:cs="Times New Roman"/>
                      <w:b/>
                      <w:bCs/>
                      <w:kern w:val="0"/>
                      <w:szCs w:val="24"/>
                    </w:rPr>
                    <w:t>”</w:t>
                  </w:r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和</w:t>
                  </w:r>
                  <w:r w:rsidRPr="0001069E">
                    <w:rPr>
                      <w:rFonts w:ascii="Times New Roman" w:eastAsia="新細明體" w:hAnsi="Times New Roman" w:cs="Times New Roman"/>
                      <w:b/>
                      <w:bCs/>
                      <w:kern w:val="0"/>
                      <w:szCs w:val="24"/>
                    </w:rPr>
                    <w:t>“</w:t>
                  </w:r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囉</w:t>
                  </w:r>
                  <w:r w:rsidRPr="0001069E">
                    <w:rPr>
                      <w:rFonts w:ascii="Times New Roman" w:eastAsia="新細明體" w:hAnsi="Times New Roman" w:cs="Times New Roman"/>
                      <w:b/>
                      <w:bCs/>
                      <w:kern w:val="0"/>
                      <w:szCs w:val="24"/>
                    </w:rPr>
                    <w:t>”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字，梵文讀音念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“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ra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”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，與藏語發音之（日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/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阿）近似，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我們漢傳通常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“la”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音，例如大悲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咒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中的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“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”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“la”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音。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如果直接按照拼音念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“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luo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”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這是不對的，與梵文發音偏差太大了。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41" style="width:0;height:1.5pt" o:hralign="center" o:hrstd="t" o:hr="t" fillcolor="#a0a0a0" stroked="f"/>
                    </w:pict>
                  </w:r>
                </w:p>
              </w:tc>
            </w:tr>
            <w:tr w:rsidR="0001069E" w:rsidRPr="0001069E">
              <w:trPr>
                <w:trHeight w:val="254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lastRenderedPageBreak/>
                    <w:t>無量壽佛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佛學大詞典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即阿彌陀佛。阿彌陀，意譯為無量壽（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梵</w:t>
                  </w:r>
                  <w:proofErr w:type="spellStart"/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amita^yus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）、無量光（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梵</w:t>
                  </w:r>
                  <w:proofErr w:type="spellStart"/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amita^bha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），故阿彌陀佛亦稱為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、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無量光佛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惟密教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則以阿彌陀佛之應化身為無量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光佛，其報身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為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無量壽經卷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上言，無量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壽佛，威神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光明，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最尊第一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壽經亦謂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，身量無邊，非是凡夫心力所及。（參閱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‘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阿彌陀佛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’3680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為阿彌陀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經證誠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段所出之六方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恒沙諸佛中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住於西方之一佛。以其方處與阿彌陀佛同位於西方，又同名無量壽，故古來有同異之論。［不可思議諸佛所護念經卷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下（隋代叉那屈多譯）、阿彌陀經通贊疏卷下（窺基）、阿彌陀經義疏（元照）、阿彌陀經要解（智旭）］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</w: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42" style="width:0;height:1.5pt" o:hralign="center" o:hrstd="t" o:hr="t" fillcolor="#a0a0a0" stroked="f"/>
                    </w:pic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丁福保佛學大詞典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（佛名）阿彌陀佛之譯名也。淨土三部經中，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小經存梵名題曰阿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彌陀經，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大經舉譯名題曰無量壽經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。阿彌陀含無量光，無量壽之二義。無量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壽經上曰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：</w:t>
                  </w:r>
                  <w:proofErr w:type="gram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‘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無量壽佛威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神光明最尊第一。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’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觀無量壽經曰：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‘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無量壽佛身量無邊，非是凡夫心力所及。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’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於密教為五佛中之西方尊，于胎藏界曰無量壽，于金剛界曰阿彌陀。見阿彌陀條。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t xml:space="preserve"> </w: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43" style="width:0;height:1.5pt" o:hralign="center" o:hrstd="t" o:hr="t" fillcolor="#a0a0a0" stroked="f"/>
                    </w:pic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Amitayus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Buddha) 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Amitayus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Buddha)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，又叫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長壽佛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，藏語音：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“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策帕各眉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”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。在藏傳佛教，阿彌陀佛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buddha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被視為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Amitayus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Buddha)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、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無量光佛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Amitabha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Buddha)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兩佛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Amitayus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Buddha)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是報身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Sambogakaya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無量光佛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Amitabha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Buddha)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是應身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Nirmanakaya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),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阿彌陀佛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buddha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為法身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Dharmakaya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Amitayus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Buddha)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頭二臂，身紅色，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盤發成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髻，戴五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佛寶冠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上穿天衣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，下著綢裙，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身佩珍寶瓔珞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，具足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一切報身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spellStart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Sambogakaya</w:t>
                  </w:r>
                  <w:proofErr w:type="spell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佛的種種莊嚴，雙手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結定印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於膝上，手上置長壽寶瓶，兩足以金剛雙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跏趺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安住於蓮花月輪上。</w: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44" style="width:0;height:1.5pt" o:hralign="center" o:hrstd="t" o:hr="t" fillcolor="#a0a0a0" stroked="f"/>
                    </w:pict>
                  </w:r>
                </w:p>
                <w:tbl>
                  <w:tblPr>
                    <w:tblW w:w="2717" w:type="dxa"/>
                    <w:jc w:val="center"/>
                    <w:tblCellSpacing w:w="0" w:type="dxa"/>
                    <w:tblBorders>
                      <w:top w:val="outset" w:sz="6" w:space="0" w:color="CCCCCC"/>
                      <w:left w:val="outset" w:sz="6" w:space="0" w:color="CCCCCC"/>
                      <w:bottom w:val="outset" w:sz="6" w:space="0" w:color="CCCCCC"/>
                      <w:right w:val="outset" w:sz="6" w:space="0" w:color="CCCCCC"/>
                    </w:tblBorders>
                    <w:tblCellMar>
                      <w:top w:w="14" w:type="dxa"/>
                      <w:left w:w="14" w:type="dxa"/>
                      <w:bottom w:w="14" w:type="dxa"/>
                      <w:right w:w="1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978"/>
                  </w:tblGrid>
                  <w:tr w:rsidR="0001069E" w:rsidRPr="0001069E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outset" w:sz="6" w:space="0" w:color="CCCCCC"/>
                          <w:left w:val="outset" w:sz="6" w:space="0" w:color="CCCCCC"/>
                          <w:bottom w:val="outset" w:sz="6" w:space="0" w:color="CCCCCC"/>
                          <w:right w:val="outset" w:sz="6" w:space="0" w:color="CCCCCC"/>
                        </w:tcBorders>
                        <w:vAlign w:val="center"/>
                        <w:hideMark/>
                      </w:tcPr>
                      <w:p w:rsidR="0001069E" w:rsidRPr="0001069E" w:rsidRDefault="0001069E" w:rsidP="0001069E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Cs w:val="24"/>
                          </w:rPr>
                          <w:lastRenderedPageBreak/>
                          <w:drawing>
                            <wp:inline distT="0" distB="0" distL="0" distR="0" wp14:anchorId="1E5C2644" wp14:editId="5034CEA7">
                              <wp:extent cx="6925099" cy="64152379"/>
                              <wp:effectExtent l="0" t="0" r="9525" b="0"/>
                              <wp:docPr id="2" name="圖片 2" descr="http://buddha.goodweb.cn/music/musictxt/images/wuliangshou_yigui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://buddha.goodweb.cn/music/musictxt/images/wuliangshou_yigui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28543" cy="64184287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1069E" w:rsidRPr="0001069E" w:rsidRDefault="0001069E" w:rsidP="0001069E">
                  <w:pPr>
                    <w:widowControl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hyperlink r:id="rId18" w:history="1">
                    <w:r w:rsidRPr="0001069E">
                      <w:rPr>
                        <w:rFonts w:ascii="新細明體" w:eastAsia="新細明體" w:hAnsi="新細明體" w:cs="新細明體" w:hint="eastAsia"/>
                        <w:color w:val="0000FF"/>
                        <w:kern w:val="0"/>
                        <w:szCs w:val="24"/>
                        <w:u w:val="single"/>
                      </w:rPr>
                      <w:t>無量壽</w:t>
                    </w:r>
                    <w:proofErr w:type="gramStart"/>
                    <w:r w:rsidRPr="0001069E">
                      <w:rPr>
                        <w:rFonts w:ascii="新細明體" w:eastAsia="新細明體" w:hAnsi="新細明體" w:cs="新細明體" w:hint="eastAsia"/>
                        <w:color w:val="0000FF"/>
                        <w:kern w:val="0"/>
                        <w:szCs w:val="24"/>
                        <w:u w:val="single"/>
                      </w:rPr>
                      <w:t>如來觀行供養</w:t>
                    </w:r>
                    <w:proofErr w:type="gramEnd"/>
                    <w:r w:rsidRPr="0001069E">
                      <w:rPr>
                        <w:rFonts w:ascii="新細明體" w:eastAsia="新細明體" w:hAnsi="新細明體" w:cs="新細明體" w:hint="eastAsia"/>
                        <w:color w:val="0000FF"/>
                        <w:kern w:val="0"/>
                        <w:szCs w:val="24"/>
                        <w:u w:val="single"/>
                      </w:rPr>
                      <w:t>儀軌</w:t>
                    </w:r>
                    <w:r w:rsidRPr="0001069E">
                      <w:rPr>
                        <w:rFonts w:ascii="Times New Roman" w:eastAsia="新細明體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 pdf</w:t>
                    </w:r>
                    <w:r w:rsidRPr="0001069E">
                      <w:rPr>
                        <w:rFonts w:ascii="新細明體" w:eastAsia="新細明體" w:hAnsi="新細明體" w:cs="新細明體" w:hint="eastAsia"/>
                        <w:color w:val="0000FF"/>
                        <w:kern w:val="0"/>
                        <w:szCs w:val="24"/>
                        <w:u w:val="single"/>
                      </w:rPr>
                      <w:t>文件下載（右鍵另存）</w:t>
                    </w:r>
                    <w:r w:rsidRPr="0001069E">
                      <w:rPr>
                        <w:rFonts w:ascii="Times New Roman" w:eastAsia="新細明體" w:hAnsi="Times New Roman" w:cs="Times New Roman"/>
                        <w:color w:val="0000FF"/>
                        <w:kern w:val="0"/>
                        <w:szCs w:val="24"/>
                        <w:u w:val="single"/>
                      </w:rPr>
                      <w:t xml:space="preserve"> </w:t>
                    </w:r>
                  </w:hyperlink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pict>
                      <v:rect id="_x0000_i1046" style="width:0;height:1.5pt" o:hralign="center" o:hrstd="t" o:hr="t" fillcolor="#a0a0a0" stroked="f"/>
                    </w:pict>
                  </w:r>
                </w:p>
                <w:p w:rsidR="0001069E" w:rsidRPr="0001069E" w:rsidRDefault="0001069E" w:rsidP="0001069E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大正新修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大正藏經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第十九冊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No.930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b/>
                      <w:bCs/>
                      <w:kern w:val="0"/>
                      <w:szCs w:val="24"/>
                    </w:rPr>
                    <w:t>【無量壽如來觀行供養儀軌】</w:t>
                  </w:r>
                  <w:r w:rsidRPr="0001069E">
                    <w:rPr>
                      <w:rFonts w:ascii="Times New Roman" w:eastAsia="新細明體" w:hAnsi="Times New Roman" w:cs="Times New Roman"/>
                      <w:b/>
                      <w:bCs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開府儀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同三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司特進試鴻臚卿肅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國公食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邑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三千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戶賜紫贈司空諡大鑒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正號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大廣智大興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善寺三藏沙門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不空奉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 xml:space="preserve">　詔譯</w:t>
                  </w:r>
                </w:p>
                <w:p w:rsidR="0001069E" w:rsidRPr="0001069E" w:rsidRDefault="0001069E" w:rsidP="0001069E">
                  <w:pPr>
                    <w:widowControl/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爾時金剛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手菩薩。在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毗盧遮那佛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大集會中。從座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而起合掌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恭敬。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白佛言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世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尊。我為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當來末法雜染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世界惡業眾生。說無量壽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佛陀羅尼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。修三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密門證念佛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三昧得生淨土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入菩薩正位。不以少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福無慧方便得生彼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刹。是故依此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教法正念修行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。決定生於極樂世界上品上生。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獲得初地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。若在家出家願生淨土者。應先入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曼茶羅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得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灌頂已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。然後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從師受念誦儀軌。或于勝地或隨所居。塗拭清淨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建立方壇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。上張天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蓋周匝懸幡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。壇上分佈八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曼茶羅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磨白檀香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用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塗聖位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于檀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西面而安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無量壽像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持誦者於壇東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坐。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面西對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像而坐。或敷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茅薦或坐卑腳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小床。每日三時散種種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華燒種種香置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二闕伽。或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用盆杯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及金銀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銅石瓷瓦等器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未經用者。盛滿香水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置於壇上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壇四角安四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賢瓶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。燒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香燈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明塗香飲食隨力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所辦。一一加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持殷重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供養。行人每日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澡浴著新淨衣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。或用真言加持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以為澡浴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。即思惟觀察。一切有情本性清淨。為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諸客塵之所覆蔽。不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悟真理。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迷失菩提。淪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溺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生死。受無量苦。是故說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此三密加持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。令自他皆得清淨。即以二手蓮花合掌。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誦淨三業真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言三遍。真言曰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娑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婆嚩秫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詩聿反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馱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薩嚩達磨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入引二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娑嚩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婆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嚩戍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引准上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度唅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由此真言加持故。即成清淨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內心澡浴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每入道場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時。對本尊前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端身正立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。蓮花合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掌閉目運心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。想在極樂世界。對無量壽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如來並諸菩薩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眷屬。則以身五體投地。想于一一佛菩薩前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恭敬作禮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。即誦普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禮真言曰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薩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嚩怛他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蘖跢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播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那滿娜曩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迦嚕弭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即右膝著地合掌當心。虔誠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髮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露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懺悔無始已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來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一切罪障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隨喜諸佛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菩薩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聲聞緣覺一切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有情所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修福業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又觀十方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世界所有如來成等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正覺者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。請轉法輪。所有如來現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涅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槃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者。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請久住世不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般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涅槃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。又發願言。我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所積集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。禮佛懺悔隨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喜勸請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。無量善根以此福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聚回施一切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有情。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願皆得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生極樂世界。見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佛聞法速證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無上正等菩提。然後結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跏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趺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坐或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半加坐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。右押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左。以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香塗手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先結佛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部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三昧耶印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。以二手虛心合掌。開二頭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指微屈。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各附中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指上節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。又開二大指。各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撚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二頭指下第一文。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結印成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已。想無量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壽如來三十二相八十種好了了分明。即誦佛部三昧耶真言曰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他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誐睹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納婆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耶裟嚩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誦三遍或七遍。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安印頂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上散。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由結此印及誦真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言。警覺佛部一切諸佛。皆來集會加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持護念修真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言者。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速令獲得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身業清淨。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罪障消滅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福慧增長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次結蓮花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部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三昧耶印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。二手虛心合掌。二大指二小指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各頭相撚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余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六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指微屈。如開敷蓮花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形。即成。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結此印已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想觀自在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菩薩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相好端嚴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。並無量俱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胝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蓮花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族聖眾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圍繞。即誦蓮花部三昧耶真言曰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跛那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謨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二合引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納婆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耶娑嚩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誦三遍或七遍。加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持安印於頂右便散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由結此印及誦真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言。警覺觀自在菩薩及蓮花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部聖眾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。皆來加持行者。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獲得語業清淨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言音威肅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令人樂聞得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無礙辯才說法自在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次結金剛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部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三昧耶印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。二手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左覆右仰。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令背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相著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大指叉左小指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。以左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大指叉右小指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中間六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縛著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手腕。如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三股杵形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。即成。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結印當心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。想金剛藏菩薩相好威光。並無量執金剛眷屬圍繞。即誦金剛部三昧耶真言曰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嚩日嚧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二合引一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納婆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耶娑嚩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誦三遍或七遍。加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持安印于頂左便散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由結此印及誦真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言。警覺金剛藏菩薩並金剛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部聖眾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。皆來加持行者。獲得意業清淨證菩提心。三昧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現前速得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解脫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次結被甲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護身印。二小指二無名指。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右壓左內相叉。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二中指直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豎頭相拄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。二頭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指屈如鉤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形。附中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指背勿令相著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。二大指並豎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撚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名指。即成。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結印當心誦真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言。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印身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五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處各誦一遍。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先印額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次右肩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。次左肩。印心及喉。是為五處。即起大慈悲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心遍緣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一切有情。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願皆被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大慈悲莊嚴甲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胄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速令離諸障難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。證得世間出世間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上上殊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勝成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就。如是觀已。即成被金剛甲。一切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諸魔不敢障難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。護身真言曰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嚩日囉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儗儞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缽囉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撚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萬葉反引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跛跢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野娑嚩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由結此印誦真言。慈心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念力故。一切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天魔及諸障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者。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悉見行人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威光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赫奕由如日輪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。各起慈心不能障礙。及以惡人無能得便。煩惱業障身不染著。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亦護當來諸惡趣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苦。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疾證無上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菩提。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次結地界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金剛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印。先以右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中指入左頭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中指間。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右名指入左名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小指間。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皆頭外出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。以左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中指繳右中指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背。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入右頭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中指間。以左名指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繳右名指背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入右名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小指間。二小指二頭指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各頭相拄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。二大指下相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撚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。即成。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結此印已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想印如金剛杵形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。以二大指向地觸之。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誦真言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一遍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印於地。如是至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。即成堅固金剛之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座。下方真言曰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抧裡抧裡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嚩日囉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嚩日哩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步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囉滿馱滿馱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吽發吒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由結此印及誦真言加持力故。下至金剛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輪際。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成金剛不壞之界。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大力諸魔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不能搖動。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少施功力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大獲成就。地中所有其惡穢物。由加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持力故悉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皆清淨。其界隨心大小即成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次結金剛牆印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准前地界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印。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開掌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搩豎二大指。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如牆形即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成。想從印流出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熾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焰。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以印右旋繞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身三轉。稱前地界。即成金剛堅固之城。牆界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真言曰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薩囉薩囉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嚩日囉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缽囉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迦囉吽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發吒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半音三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由結此印誦真言及觀行力故。隨心大小。成金剛光焰方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隅牆界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諸魔惡人虎狼師子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。及諸毒蟲不能輔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近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結大虛空藏菩薩印。二手合掌。二中指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右押左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外相叉。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縛著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手背。二頭指相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蹙如寶形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。即成。想從印流出無量諸供養具衣服飲食宮殿樓閣等。如瑜伽廣說。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即誦大虛空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藏菩薩真言曰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誐誐曩三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婆嚩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嚩日囉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修行者縱使觀念力微。由此印及真言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加持力故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。諸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供養物皆成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真實。一如極樂世界中行廣大供養者。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次想壇中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合入引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字。放大光明如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紅頗梨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色。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遍照十方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世界。其中有情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遇斯光者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。無不皆得罪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障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消滅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次結如來拳印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。以左手四指握拳。直豎大指。以右手作金剛拳。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握左大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指甲。即成。以此拳印印地。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誦真言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加持七遍。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變其世界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。如來拳真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言曰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步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引入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欠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由結此印及誦真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言加持威力故。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即變此三千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大千世界。成極樂刹土。七寶為地。水鳥樹林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皆演法音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。無量莊嚴如經所說。即誦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伽他曰</w:t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以我功德力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如來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加持力</w:t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及以法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界力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願成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安樂刹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行者由數習此定。現生每於定中。見極樂世界無量壽如來在大菩薩眾會。聞說無量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契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經。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臨命終時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心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散亂。三昧現前。刹那迅速則生彼土。蓮花化生證菩薩位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次結寶車輅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印。二手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仰相叉。右押左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。以二頭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指側相拄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。二大指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撚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二頭指下第一文。即成。送車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睹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嚕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睹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嚕吽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由結此印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。想成七寶莊嚴車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往彼極樂世界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。請無量壽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如來並諸菩薩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眷屬乘此車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。不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散此印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。以二大指向身。撥二中指頭。便誦車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入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悉底哩耶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四合一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地尾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他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蘖跢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嚩日朗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妍以反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娘迦囉灑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耶娑嚩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則想車輅來至道場住虛空中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次結迎請聖眾印。二手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右押左內相叉。作拳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。令掌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相著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。左大指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屈入掌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。右大指曲如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鉤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向身招之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。即誦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迎請真言曰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嚧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力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迦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半音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目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壹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醯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呬娑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由結此印誦真言奉請故。無量壽如來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不舍悲願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。赴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此三摩地所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成淨土道場。並無量俱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胝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大菩薩眾。受修行者供養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速令得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上上成就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次結馬頭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觀自在菩薩印。作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辟除結界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二手合掌。二頭指二無名指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屈入掌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。各自相背。並二大指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微屈。勿著頭指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。即成。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馬頭明王真言曰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阿蜜栗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姤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納婆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嚩吽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發吒娑嚩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誦三遍。即以印左轉三匝。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辟除一切諸魔皆自退散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以印右旋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三匝。即成堅固大界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次結金剛網印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准前地界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印。以二大指。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撚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二頭指下第一文。即成。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誦真言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隨誦以印於頂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旋便散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。網界真言曰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尾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娑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普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捺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乞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灑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嚩日囉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半惹囉吽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發吒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半音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由結此印及誦真言加持力故。即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上方。覆以金剛堅固之網。乃至他化自在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諸天不能違越而生障難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。行者身心安樂。三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摩地易得成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就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次結金剛火院界印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。以左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手掌掩右手背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。令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相著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搩豎二大指即成。想從印流出無量光焰。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火以印右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旋三匝。則于金剛牆外。便有火焰圍繞。即成堅固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清淨火院大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界。火院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真言曰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莽儗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以反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儞吽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發吒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半音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次結獻閼伽香水印。以二手捧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閼伽器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當額奉獻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誦真言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想浴聖眾雙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足。閼伽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真言曰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入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滿多沒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馱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喃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誐誐曩三摩糝么娑嚩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由獻閼伽香水供養。令修行者三業清淨。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洗除一切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煩惱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罪垢。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從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勝解行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地。至十地及如來地。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當證如是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地波羅蜜時。得一切如來甘露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法水受與灌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頂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次結花座印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准前蓮花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部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三昧耶印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。稍屈指令圓滿即是。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結此印已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。想從印流出無量金剛蓮華。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遍此極樂世界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中。無量壽如來及諸大菩薩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一切聖眾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各皆得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此金剛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蓮花為座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。蓮花座真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言曰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么攞娑嚩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由結蓮花座印誦真言加持。行者獲得十地滿足當得金剛之座。三業堅固猶若金剛。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次結廣大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不空摩尼供養印。二手金剛合掌。二頭指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蹙如寶形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。並豎二大指即成。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廣大不空摩尼供養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阿謨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伽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布惹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自攞反一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么抳缽納么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嚩日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隸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-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木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+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怛他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蘖哆尾路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抧帝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滿多缽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薩囉吽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此廣大不空摩尼供養陀羅尼。才誦三遍。即成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無量壽如來集會及微塵刹中。雨無量廣大供養。所謂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種種塗香雲海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。種種華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鬘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雲海。種種燒香雲海。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種種天妙飲食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雲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海。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種種天妙衣服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雲海。種種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摩尼燈燭光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明雲海。種種幢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幡寶帳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寶蓋雲海。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種種天妙音樂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雲海。普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諸佛菩薩眾會。成真實廣大供養。皆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由結印誦此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真言供養故。獲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得無量福聚。猶如虛空無有邊際。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世世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常生一切如來大集會中。蓮花化生得五神通。分身百億。能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於雜染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世界。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拔濟受苦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眾生。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皆安隱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利益。即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現世受無量果報。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當來得生淨土。次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應澄心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定意專注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緣。觀無量壽如來。了了分明如對目前。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具諸相好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。並無量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眷屬及彼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刹土。念念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忻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慕。現前獲得三昧成就。虔誠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心願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生彼國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心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不異緣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念念相續。即誦無量壽如來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讚歎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三遍。贊曰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曩謨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弭跢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婆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野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曩謨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弭跢庾曬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曩謨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進底野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拿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迦囉答么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寧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謨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弭跢婆野爾曩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野帝母寧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素佉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嚩底淫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儞多嚩弩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鼻聲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劍婆野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素佉縛底孕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迦曩迦尾唧怛囉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迦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曩喃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引六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么弩囉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牟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素蘖多素帶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囉棱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訖哩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耽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引七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哆嚩室囉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答缽囉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體多麌拿寫地么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都各反八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缽囉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弭擔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么護麌拿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囉怛曩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散左琰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引九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修行者每日三時。常誦此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讚歎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佛功德。警覺無量壽如來。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不舍悲願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。以無量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光明照觸行者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。業障重罪悉皆消滅。身心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安樂澄寂悅意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。久坐念誦不生疲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惓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。心得清淨疾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證三昧。即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入觀自在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菩薩三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摩地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目澄心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。觀自身中圓滿潔白。猶如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淨月仰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在心中。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於淨月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想日哩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字放大光明。其字變成八葉蓮花。於蓮花上有觀自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在菩薩。相好分明。左手持蓮花。右手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作開敷葉勢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。是菩薩作是思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。一切有情身中。具有此覺悟蓮花。清淨法界不染煩惱。于其蓮花八葉上。各有如來入定結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跏趺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坐。面向觀自在菩薩。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項佩圓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光。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身如金色光明晃耀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。即想此八葉蓮花。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漸舒漸大量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等虛空。即作是思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。以此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覺花照觸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如來海會。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願成廣大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供養。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若心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移此定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則於無邊有情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深起悲湣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。以此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覺花蒙照觸者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於苦煩惱悉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皆解脫。等同觀自在菩薩。即想蓮花漸漸收斂量等己身。即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結觀自在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菩薩印。加持四處。所謂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心額喉頂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。其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印以二手外相叉。二頭指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相柱如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蓮花葉。二大指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並豎即成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誦觀自在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菩薩真言曰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嚩日囉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達磨紇哩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二合入引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由結此印及誦真言加持故。即自身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同觀自在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菩薩。等無有異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次結無量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壽如來根本印。二手外相叉。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作拳豎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二中指頭相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跓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如蓮華葉形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。結成印已。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無量壽如來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尼七遍。以印於頂上散。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無量壽如來根本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曩謨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囉怛曩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怛囉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耶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曩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入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哩野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弭跢婆耶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他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檗跢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帝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沒馱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耶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儞也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他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帝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五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妒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納婆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吠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微閉反六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 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婆吠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七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多蘖陛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多悉第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九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多帝際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自曳反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十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多尾訖磷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帝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十一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多尾訖磷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多誐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弭寧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引十二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誐誐曩吉底迦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隸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-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木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+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十三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阿蜜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多嫰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努批娑嚩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隸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-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木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+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士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十四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薩縛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囉他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娑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馱寧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十五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薩縛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羯磨訖禮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舍乞灑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孕迦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上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/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夭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)*(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企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-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止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+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米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)]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娑縛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此無量壽如來陀羅尼。才誦一遍。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即滅身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中十惡四重五無間罪。一切業障悉皆消滅。若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苾芻苾芻尼犯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根本罪。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七遍已。即時還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得戒品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清淨。誦滿一萬遍。獲得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不廢忘菩提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心三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摩地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。菩提心顯現身中。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皎潔圓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明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猶如淨月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臨命終時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。見無量壽如來與無量俱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胝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菩薩眾。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圍繞來迎行者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。安慰身心即生極樂世界上品上生。證菩薩位。即取蓮子念珠。安於手中。二手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捧珠合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掌。如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未敷蓮華形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。以千轉念珠真言加持七遍。真言曰</w:t>
                  </w:r>
                  <w:proofErr w:type="gramStart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縛日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獄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呬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耶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惹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自攞反引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跛三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么曳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吽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加持已。即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捧珠頂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戴心發是願。願一切有情所求世間出世間殊勝大願。速得成就。則以二手當心。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各聚五指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未敷蓮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華。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左手持珠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。以右手大指名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指移珠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一遍。與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娑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字聲。齊移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珠。念誦聲不緩不急不高不下。不應出聲。稱呼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真言字令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一一分明。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心觀此三摩地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所成淨土。及前所請來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無量壽佛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。相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好圓滿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在於壇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如是觀行了了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分明。專注念誦不令間斷。遠離散動。一坐念誦或百或千。若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不滿一百八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遍。則不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充析願遍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數。無量壽如來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加持故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。則身心清淨。乃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開目閉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目。常見無量壽如來。即于定中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聞說甚深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妙法。於一一字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一句。悟無量三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摩地門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尼門無量解脫門。此身等同觀自在菩薩。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速能至於彼國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。念誦數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畢。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捧珠頂戴發是願言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。願一切有情。得生極樂世界。見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佛聞法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速證無上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菩提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次結定印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即觀身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中菩提心。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皎潔圓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明猶如滿月。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作是思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。菩提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心體離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一切物。無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蘊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界處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及離能取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所取。法無我故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相平等。心本不生自性空自性空故。即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圓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滿清淨月輪上。想有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紇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字門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。從字流出無量光明。于一一光明道。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觀成極樂世界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聖眾圍繞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壽佛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如觀經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所說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如是念誦修習三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摩地已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。欲出道場。即結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本尊印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根本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尼七遍。以印頂上散。即誦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讚歎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真言。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讚歎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真言已。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次結普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供養印。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廣大不空摩尼供養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又獻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閼伽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。心中所有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祈願啟白聖眾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。唯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願聖者不越本誓成就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我願。如是念誦供養發願已。即結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前火院印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。左轉一匝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解前所結界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複結寶車輅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印。以二大指向外。撥二中指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頭。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誦本真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言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奉送聖眾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次結三部三昧耶印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各誦真言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三遍。然後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結被甲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護身印。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印身五處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。即對本尊前。虔誠發願禮佛。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任出道場隨意經行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。常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應讀誦無量壽經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 xml:space="preserve"> 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勿懷上慢意樂精勤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念誦。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印佛印塔樂行壇施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修持禁戒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忍辱精進禪定智慧。所修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善品皆悉回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向。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共諸眾生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同生淨土上品上生。證歡喜地獲得無上菩提記莂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無量壽如來心真言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路計濕嚩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囉囉惹訖哩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二合入引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此真言誦一遍。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敵誦阿彌陀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經一遍不可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說遍秘故勝故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破重障難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不能具說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唵阿蜜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口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栗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多帝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目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曳</w:t>
                  </w:r>
                  <w:proofErr w:type="gramEnd"/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賀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囉吽</w:t>
                  </w:r>
                  <w:proofErr w:type="gramEnd"/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此法通一切蓮華部　無量壽如來念誦法。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十萬遍滿。得見阿彌陀如來。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命終決定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得生極樂世界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無量壽如來發願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陀羅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尼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迦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哩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迦噌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沙</w:t>
                  </w:r>
                  <w:proofErr w:type="gramStart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迦哩多</w:t>
                  </w:r>
                  <w:proofErr w:type="gramEnd"/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儞也儞魯計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一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摩以儞針多睹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尾母唧旦都魯迦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么么左素左哩帝曩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)[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日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*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作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]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薩縛怛縛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跛囉么素契曩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五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素佉縛底孕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缽囉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(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二合</w:t>
                  </w:r>
                  <w:r w:rsidRPr="0001069E">
                    <w:rPr>
                      <w:rFonts w:ascii="Times New Roman" w:eastAsia="新細明體" w:hAnsi="Times New Roman" w:cs="Times New Roman"/>
                      <w:kern w:val="0"/>
                      <w:szCs w:val="24"/>
                    </w:rPr>
                    <w:t>)</w:t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演睹</w:t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  <w:br/>
                  </w:r>
                  <w:r w:rsidRPr="0001069E">
                    <w:rPr>
                      <w:rFonts w:ascii="新細明體" w:eastAsia="新細明體" w:hAnsi="新細明體" w:cs="新細明體" w:hint="eastAsia"/>
                      <w:kern w:val="0"/>
                      <w:szCs w:val="24"/>
                    </w:rPr>
                    <w:t>無量壽如來觀行供養儀軌</w:t>
                  </w:r>
                </w:p>
                <w:p w:rsidR="0001069E" w:rsidRPr="0001069E" w:rsidRDefault="0001069E" w:rsidP="0001069E">
                  <w:pPr>
                    <w:widowControl/>
                    <w:rPr>
                      <w:rFonts w:ascii="Times New Roman" w:eastAsia="Times New Roman" w:hAnsi="Times New Roman" w:cs="Times New Roman"/>
                      <w:kern w:val="0"/>
                      <w:szCs w:val="24"/>
                    </w:rPr>
                  </w:pPr>
                </w:p>
              </w:tc>
            </w:tr>
          </w:tbl>
          <w:p w:rsidR="0001069E" w:rsidRPr="0001069E" w:rsidRDefault="0001069E" w:rsidP="0001069E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</w:tr>
    </w:tbl>
    <w:p w:rsidR="0001069E" w:rsidRPr="00036B44" w:rsidRDefault="0001069E" w:rsidP="0001069E">
      <w:pPr>
        <w:widowControl/>
        <w:rPr>
          <w:rFonts w:ascii="Times New Roman" w:hAnsi="Times New Roman" w:cs="Times New Roman" w:hint="eastAsia"/>
          <w:vanish/>
          <w:kern w:val="0"/>
          <w:szCs w:val="24"/>
        </w:rPr>
      </w:pPr>
    </w:p>
    <w:p w:rsidR="00D542D6" w:rsidRDefault="00D542D6"/>
    <w:sectPr w:rsidR="00D542D6" w:rsidSect="003D74D1">
      <w:pgSz w:w="12240" w:h="15840"/>
      <w:pgMar w:top="567" w:right="567" w:bottom="567" w:left="567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B798B"/>
    <w:multiLevelType w:val="multilevel"/>
    <w:tmpl w:val="4BE6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69E"/>
    <w:rsid w:val="0001069E"/>
    <w:rsid w:val="00036B44"/>
    <w:rsid w:val="003D74D1"/>
    <w:rsid w:val="00430CF2"/>
    <w:rsid w:val="004E624E"/>
    <w:rsid w:val="00D5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6">
    <w:name w:val="heading 6"/>
    <w:basedOn w:val="a"/>
    <w:link w:val="60"/>
    <w:uiPriority w:val="9"/>
    <w:qFormat/>
    <w:rsid w:val="0001069E"/>
    <w:pPr>
      <w:widowControl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"/>
    <w:rsid w:val="0001069E"/>
    <w:rPr>
      <w:rFonts w:ascii="Times New Roman" w:eastAsia="Times New Roman" w:hAnsi="Times New Roman" w:cs="Times New Roman"/>
      <w:b/>
      <w:bCs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01069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106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style15">
    <w:name w:val="style15"/>
    <w:basedOn w:val="a0"/>
    <w:rsid w:val="0001069E"/>
  </w:style>
  <w:style w:type="character" w:styleId="a4">
    <w:name w:val="Strong"/>
    <w:basedOn w:val="a0"/>
    <w:uiPriority w:val="22"/>
    <w:qFormat/>
    <w:rsid w:val="0001069E"/>
    <w:rPr>
      <w:b/>
      <w:bCs/>
    </w:rPr>
  </w:style>
  <w:style w:type="character" w:customStyle="1" w:styleId="style5">
    <w:name w:val="style5"/>
    <w:basedOn w:val="a0"/>
    <w:rsid w:val="0001069E"/>
  </w:style>
  <w:style w:type="character" w:customStyle="1" w:styleId="style18">
    <w:name w:val="style18"/>
    <w:basedOn w:val="a0"/>
    <w:rsid w:val="0001069E"/>
  </w:style>
  <w:style w:type="character" w:styleId="a5">
    <w:name w:val="Emphasis"/>
    <w:basedOn w:val="a0"/>
    <w:uiPriority w:val="20"/>
    <w:qFormat/>
    <w:rsid w:val="0001069E"/>
    <w:rPr>
      <w:i/>
      <w:iCs/>
    </w:rPr>
  </w:style>
  <w:style w:type="character" w:customStyle="1" w:styleId="style16">
    <w:name w:val="style16"/>
    <w:basedOn w:val="a0"/>
    <w:rsid w:val="0001069E"/>
  </w:style>
  <w:style w:type="character" w:customStyle="1" w:styleId="style19">
    <w:name w:val="style19"/>
    <w:basedOn w:val="a0"/>
    <w:rsid w:val="0001069E"/>
  </w:style>
  <w:style w:type="character" w:customStyle="1" w:styleId="style22">
    <w:name w:val="style22"/>
    <w:basedOn w:val="a0"/>
    <w:rsid w:val="0001069E"/>
  </w:style>
  <w:style w:type="character" w:customStyle="1" w:styleId="style20">
    <w:name w:val="style20"/>
    <w:basedOn w:val="a0"/>
    <w:rsid w:val="0001069E"/>
  </w:style>
  <w:style w:type="character" w:customStyle="1" w:styleId="style36">
    <w:name w:val="style36"/>
    <w:basedOn w:val="a0"/>
    <w:rsid w:val="0001069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069E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01069E"/>
    <w:rPr>
      <w:rFonts w:ascii="Arial" w:eastAsia="Times New Roman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1069E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01069E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jiathistxt">
    <w:name w:val="jiathis_txt"/>
    <w:basedOn w:val="a0"/>
    <w:rsid w:val="0001069E"/>
  </w:style>
  <w:style w:type="character" w:customStyle="1" w:styleId="jiathisbuttonexpanded">
    <w:name w:val="jiathis_button_expanded"/>
    <w:basedOn w:val="a0"/>
    <w:rsid w:val="0001069E"/>
  </w:style>
  <w:style w:type="character" w:customStyle="1" w:styleId="style1">
    <w:name w:val="style1"/>
    <w:basedOn w:val="a0"/>
    <w:rsid w:val="0001069E"/>
  </w:style>
  <w:style w:type="paragraph" w:styleId="a6">
    <w:name w:val="Balloon Text"/>
    <w:basedOn w:val="a"/>
    <w:link w:val="a7"/>
    <w:uiPriority w:val="99"/>
    <w:semiHidden/>
    <w:unhideWhenUsed/>
    <w:rsid w:val="00010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1069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6">
    <w:name w:val="heading 6"/>
    <w:basedOn w:val="a"/>
    <w:link w:val="60"/>
    <w:uiPriority w:val="9"/>
    <w:qFormat/>
    <w:rsid w:val="0001069E"/>
    <w:pPr>
      <w:widowControl/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60">
    <w:name w:val="標題 6 字元"/>
    <w:basedOn w:val="a0"/>
    <w:link w:val="6"/>
    <w:uiPriority w:val="9"/>
    <w:rsid w:val="0001069E"/>
    <w:rPr>
      <w:rFonts w:ascii="Times New Roman" w:eastAsia="Times New Roman" w:hAnsi="Times New Roman" w:cs="Times New Roman"/>
      <w:b/>
      <w:bCs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01069E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1069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style15">
    <w:name w:val="style15"/>
    <w:basedOn w:val="a0"/>
    <w:rsid w:val="0001069E"/>
  </w:style>
  <w:style w:type="character" w:styleId="a4">
    <w:name w:val="Strong"/>
    <w:basedOn w:val="a0"/>
    <w:uiPriority w:val="22"/>
    <w:qFormat/>
    <w:rsid w:val="0001069E"/>
    <w:rPr>
      <w:b/>
      <w:bCs/>
    </w:rPr>
  </w:style>
  <w:style w:type="character" w:customStyle="1" w:styleId="style5">
    <w:name w:val="style5"/>
    <w:basedOn w:val="a0"/>
    <w:rsid w:val="0001069E"/>
  </w:style>
  <w:style w:type="character" w:customStyle="1" w:styleId="style18">
    <w:name w:val="style18"/>
    <w:basedOn w:val="a0"/>
    <w:rsid w:val="0001069E"/>
  </w:style>
  <w:style w:type="character" w:styleId="a5">
    <w:name w:val="Emphasis"/>
    <w:basedOn w:val="a0"/>
    <w:uiPriority w:val="20"/>
    <w:qFormat/>
    <w:rsid w:val="0001069E"/>
    <w:rPr>
      <w:i/>
      <w:iCs/>
    </w:rPr>
  </w:style>
  <w:style w:type="character" w:customStyle="1" w:styleId="style16">
    <w:name w:val="style16"/>
    <w:basedOn w:val="a0"/>
    <w:rsid w:val="0001069E"/>
  </w:style>
  <w:style w:type="character" w:customStyle="1" w:styleId="style19">
    <w:name w:val="style19"/>
    <w:basedOn w:val="a0"/>
    <w:rsid w:val="0001069E"/>
  </w:style>
  <w:style w:type="character" w:customStyle="1" w:styleId="style22">
    <w:name w:val="style22"/>
    <w:basedOn w:val="a0"/>
    <w:rsid w:val="0001069E"/>
  </w:style>
  <w:style w:type="character" w:customStyle="1" w:styleId="style20">
    <w:name w:val="style20"/>
    <w:basedOn w:val="a0"/>
    <w:rsid w:val="0001069E"/>
  </w:style>
  <w:style w:type="character" w:customStyle="1" w:styleId="style36">
    <w:name w:val="style36"/>
    <w:basedOn w:val="a0"/>
    <w:rsid w:val="0001069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069E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01069E"/>
    <w:rPr>
      <w:rFonts w:ascii="Arial" w:eastAsia="Times New Roman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1069E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01069E"/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jiathistxt">
    <w:name w:val="jiathis_txt"/>
    <w:basedOn w:val="a0"/>
    <w:rsid w:val="0001069E"/>
  </w:style>
  <w:style w:type="character" w:customStyle="1" w:styleId="jiathisbuttonexpanded">
    <w:name w:val="jiathis_button_expanded"/>
    <w:basedOn w:val="a0"/>
    <w:rsid w:val="0001069E"/>
  </w:style>
  <w:style w:type="character" w:customStyle="1" w:styleId="style1">
    <w:name w:val="style1"/>
    <w:basedOn w:val="a0"/>
    <w:rsid w:val="0001069E"/>
  </w:style>
  <w:style w:type="paragraph" w:styleId="a6">
    <w:name w:val="Balloon Text"/>
    <w:basedOn w:val="a"/>
    <w:link w:val="a7"/>
    <w:uiPriority w:val="99"/>
    <w:semiHidden/>
    <w:unhideWhenUsed/>
    <w:rsid w:val="00010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106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5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3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dha.goodweb.cn/music/musicdownload_all/musicdownload51/%E6%97%A0%E9%87%8F%E5%AF%BF%E5%A6%82%E6%9D%A5%E5%BF%83%E7%9C%9F%E8%A8%80_02_%E6%9E%9C%E6%BB%A8%E5%B1%85%E5%A3%AB.wma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buddha.goodweb.cn/music/musictxt/images/%E6%97%A0%E9%87%8F%E5%AF%BF%E5%A6%82%E6%9D%A5%E8%A7%82%E8%A1%8C%E4%BE%9B%E5%85%BB%E4%BB%AA%E8%BD%A8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uddha.goodweb.cn/music/musicdownload_all/musicdownload52/06%E6%97%A0%E9%87%8F%E5%AF%BF%E5%A6%82%E6%9D%A5%E6%A0%B9%E6%9C%AC%E9%99%80%E7%BD%97%E5%B0%BC.mp3" TargetMode="External"/><Relationship Id="rId12" Type="http://schemas.openxmlformats.org/officeDocument/2006/relationships/hyperlink" Target="http://buddha.goodweb.cn/music/musicdownload_all/musicdownload51/%E6%97%A0%E9%87%8F%E5%AF%BF%E5%A6%82%E6%9D%A5%E5%BF%83%E7%9C%9F%E8%A8%80_01_%E6%9E%9C%E6%BB%A8%E5%B1%85%E5%A3%AB.wma" TargetMode="External"/><Relationship Id="rId17" Type="http://schemas.openxmlformats.org/officeDocument/2006/relationships/image" Target="media/image5.gif"/><Relationship Id="rId2" Type="http://schemas.openxmlformats.org/officeDocument/2006/relationships/styles" Target="styles.xml"/><Relationship Id="rId16" Type="http://schemas.openxmlformats.org/officeDocument/2006/relationships/hyperlink" Target="http://read.goodweb.cn/esutra/read_sutra.asp?id=218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uddha.goodweb.cn/music/musicdownload_all/musicdownload/wuliangshou_yx3.mp3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buddha.goodweb.cn/music/musicdownload_all/musicdownload/wuliangshou_yx2.mp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ddha.goodweb.cn/music/musicdownload_all/musicdownload/wuliangshou_yx.mp3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1564</Words>
  <Characters>8919</Characters>
  <Application>Microsoft Office Word</Application>
  <DocSecurity>0</DocSecurity>
  <Lines>74</Lines>
  <Paragraphs>20</Paragraphs>
  <ScaleCrop>false</ScaleCrop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2014-12-17T04:26:00Z</dcterms:created>
  <dcterms:modified xsi:type="dcterms:W3CDTF">2014-12-17T04:41:00Z</dcterms:modified>
</cp:coreProperties>
</file>