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F7" w:rsidRPr="000906F7" w:rsidRDefault="000906F7" w:rsidP="000906F7">
      <w:r>
        <w:rPr>
          <w:noProof/>
        </w:rPr>
        <w:drawing>
          <wp:inline distT="0" distB="0" distL="0" distR="0" wp14:anchorId="077F701F" wp14:editId="3EFD0B83">
            <wp:extent cx="4029075" cy="5715000"/>
            <wp:effectExtent l="0" t="0" r="9525" b="0"/>
            <wp:docPr id="7" name="圖片 7" descr="水中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水中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F7" w:rsidRPr="000906F7" w:rsidRDefault="000906F7" w:rsidP="000906F7">
      <w:r w:rsidRPr="000906F7">
        <w:rPr>
          <w:rFonts w:ascii="標楷體" w:eastAsia="標楷體" w:hAnsi="標楷體" w:hint="eastAsia"/>
          <w:b/>
          <w:bCs/>
          <w:sz w:val="40"/>
          <w:szCs w:val="40"/>
        </w:rPr>
        <w:t> </w:t>
      </w:r>
    </w:p>
    <w:p w:rsidR="000906F7" w:rsidRPr="000906F7" w:rsidRDefault="000906F7" w:rsidP="000906F7">
      <w:r w:rsidRPr="000906F7">
        <w:rPr>
          <w:rFonts w:ascii="標楷體" w:eastAsia="標楷體" w:hAnsi="標楷體" w:hint="eastAsia"/>
          <w:b/>
          <w:bCs/>
          <w:sz w:val="40"/>
          <w:szCs w:val="40"/>
        </w:rPr>
        <w:t>供養【</w:t>
      </w:r>
      <w:bookmarkStart w:id="0" w:name="_GoBack"/>
      <w:r w:rsidRPr="000906F7">
        <w:rPr>
          <w:rFonts w:ascii="標楷體" w:eastAsia="標楷體" w:hAnsi="標楷體" w:hint="eastAsia"/>
          <w:b/>
          <w:bCs/>
          <w:sz w:val="40"/>
          <w:szCs w:val="40"/>
        </w:rPr>
        <w:t>水中佛</w:t>
      </w:r>
      <w:bookmarkEnd w:id="0"/>
      <w:r w:rsidRPr="000906F7">
        <w:rPr>
          <w:rFonts w:ascii="標楷體" w:eastAsia="標楷體" w:hAnsi="標楷體" w:hint="eastAsia"/>
          <w:b/>
          <w:bCs/>
          <w:sz w:val="40"/>
          <w:szCs w:val="40"/>
        </w:rPr>
        <w:t>~烏巴庫尊者】的功德利益</w:t>
      </w:r>
    </w:p>
    <w:p w:rsidR="000906F7" w:rsidRPr="000906F7" w:rsidRDefault="000906F7" w:rsidP="000906F7">
      <w:r w:rsidRPr="000906F7">
        <w:rPr>
          <w:rFonts w:ascii="標楷體" w:eastAsia="標楷體" w:hAnsi="標楷體" w:hint="eastAsia"/>
          <w:sz w:val="28"/>
          <w:szCs w:val="28"/>
        </w:rPr>
        <w:t>一、</w:t>
      </w:r>
      <w:r w:rsidRPr="000906F7">
        <w:rPr>
          <w:rFonts w:ascii="Times New Roman" w:eastAsia="標楷體" w:hAnsi="Times New Roman" w:cs="Times New Roman"/>
          <w:sz w:val="14"/>
          <w:szCs w:val="14"/>
        </w:rPr>
        <w:t>    </w:t>
      </w:r>
      <w:r w:rsidRPr="000906F7">
        <w:rPr>
          <w:rFonts w:ascii="標楷體" w:eastAsia="標楷體" w:hAnsi="標楷體" w:hint="eastAsia"/>
          <w:sz w:val="28"/>
          <w:szCs w:val="28"/>
        </w:rPr>
        <w:t>曾經有一位緬甸施主在週三時，以食物供養尊者，而成為大富翁，所以緬甸人相信在週三清早能供養到沙彌、僧眾時，即能祈求福報、財富。</w:t>
      </w:r>
    </w:p>
    <w:p w:rsidR="000906F7" w:rsidRPr="000906F7" w:rsidRDefault="000906F7" w:rsidP="000906F7">
      <w:r w:rsidRPr="000906F7">
        <w:rPr>
          <w:rFonts w:ascii="標楷體" w:eastAsia="標楷體" w:hAnsi="標楷體" w:hint="eastAsia"/>
          <w:sz w:val="28"/>
          <w:szCs w:val="28"/>
        </w:rPr>
        <w:t>二、</w:t>
      </w:r>
      <w:r w:rsidRPr="000906F7">
        <w:rPr>
          <w:rFonts w:ascii="Times New Roman" w:eastAsia="標楷體" w:hAnsi="Times New Roman" w:cs="Times New Roman"/>
          <w:sz w:val="14"/>
          <w:szCs w:val="14"/>
        </w:rPr>
        <w:t>    </w:t>
      </w:r>
      <w:r w:rsidRPr="000906F7">
        <w:rPr>
          <w:rFonts w:ascii="標楷體" w:eastAsia="標楷體" w:hAnsi="標楷體" w:hint="eastAsia"/>
          <w:sz w:val="28"/>
          <w:szCs w:val="28"/>
        </w:rPr>
        <w:t>若有人身上配戴尊者聖像，即可具有招財、防範小人及除障的效力。</w:t>
      </w:r>
    </w:p>
    <w:p w:rsidR="000906F7" w:rsidRPr="000906F7" w:rsidRDefault="000906F7" w:rsidP="000906F7">
      <w:r w:rsidRPr="000906F7">
        <w:rPr>
          <w:rFonts w:ascii="標楷體" w:eastAsia="標楷體" w:hAnsi="標楷體" w:hint="eastAsia"/>
          <w:sz w:val="28"/>
          <w:szCs w:val="28"/>
        </w:rPr>
        <w:t>三、</w:t>
      </w:r>
      <w:r w:rsidRPr="000906F7">
        <w:rPr>
          <w:rFonts w:ascii="Times New Roman" w:eastAsia="標楷體" w:hAnsi="Times New Roman" w:cs="Times New Roman"/>
          <w:sz w:val="14"/>
          <w:szCs w:val="14"/>
        </w:rPr>
        <w:t>    </w:t>
      </w:r>
      <w:r w:rsidRPr="000906F7">
        <w:rPr>
          <w:rFonts w:ascii="標楷體" w:eastAsia="標楷體" w:hAnsi="標楷體" w:hint="eastAsia"/>
          <w:sz w:val="28"/>
          <w:szCs w:val="28"/>
        </w:rPr>
        <w:t>供尊者時，會在底下供上一小池水，因為尊者又稱『招財佛』，尊者發願以財富護持所有發善心供養三寶的僧眾及在家佛教徒。</w:t>
      </w:r>
    </w:p>
    <w:p w:rsidR="000906F7" w:rsidRPr="000906F7" w:rsidRDefault="000906F7" w:rsidP="000906F7">
      <w:r w:rsidRPr="000906F7">
        <w:rPr>
          <w:rFonts w:ascii="標楷體" w:eastAsia="標楷體" w:hAnsi="標楷體" w:hint="eastAsia"/>
          <w:sz w:val="28"/>
          <w:szCs w:val="28"/>
        </w:rPr>
        <w:t>四、</w:t>
      </w:r>
      <w:r w:rsidRPr="000906F7">
        <w:rPr>
          <w:rFonts w:ascii="Times New Roman" w:eastAsia="標楷體" w:hAnsi="Times New Roman" w:cs="Times New Roman"/>
          <w:sz w:val="14"/>
          <w:szCs w:val="14"/>
        </w:rPr>
        <w:t>    </w:t>
      </w:r>
      <w:r w:rsidRPr="000906F7">
        <w:rPr>
          <w:rFonts w:ascii="標楷體" w:eastAsia="標楷體" w:hAnsi="標楷體" w:hint="eastAsia"/>
          <w:sz w:val="28"/>
          <w:szCs w:val="28"/>
        </w:rPr>
        <w:t>佛曆218年，阿育王要建八萬四千佛塔及進行第三次結集法會，需用七年七月七日，時間甚長，許多高僧及善神不敢發心護持這場法會，便合力推薦在海底修行的『尊</w:t>
      </w:r>
      <w:r w:rsidRPr="000906F7">
        <w:rPr>
          <w:rFonts w:ascii="標楷體" w:eastAsia="標楷體" w:hAnsi="標楷體" w:hint="eastAsia"/>
          <w:sz w:val="28"/>
          <w:szCs w:val="28"/>
        </w:rPr>
        <w:lastRenderedPageBreak/>
        <w:t>者』，祈請尊者出世，助建佛塔。法會中，惡龍呼風喚雨破壞一切，尊者化</w:t>
      </w:r>
      <w:proofErr w:type="gramStart"/>
      <w:r w:rsidRPr="000906F7">
        <w:rPr>
          <w:rFonts w:ascii="標楷體" w:eastAsia="標楷體" w:hAnsi="標楷體" w:hint="eastAsia"/>
          <w:sz w:val="28"/>
          <w:szCs w:val="28"/>
        </w:rPr>
        <w:t>出狗屍掛龍</w:t>
      </w:r>
      <w:proofErr w:type="gramEnd"/>
      <w:r w:rsidRPr="000906F7">
        <w:rPr>
          <w:rFonts w:ascii="標楷體" w:eastAsia="標楷體" w:hAnsi="標楷體" w:hint="eastAsia"/>
          <w:sz w:val="28"/>
          <w:szCs w:val="28"/>
        </w:rPr>
        <w:t>脖子上，無法解下。</w:t>
      </w:r>
      <w:proofErr w:type="gramStart"/>
      <w:r w:rsidRPr="000906F7">
        <w:rPr>
          <w:rFonts w:ascii="標楷體" w:eastAsia="標楷體" w:hAnsi="標楷體" w:hint="eastAsia"/>
          <w:sz w:val="28"/>
          <w:szCs w:val="28"/>
        </w:rPr>
        <w:t>龍求尊者</w:t>
      </w:r>
      <w:proofErr w:type="gramEnd"/>
      <w:r w:rsidRPr="000906F7">
        <w:rPr>
          <w:rFonts w:ascii="標楷體" w:eastAsia="標楷體" w:hAnsi="標楷體" w:hint="eastAsia"/>
          <w:sz w:val="28"/>
          <w:szCs w:val="28"/>
        </w:rPr>
        <w:t>解開，</w:t>
      </w:r>
      <w:proofErr w:type="gramStart"/>
      <w:r w:rsidRPr="000906F7">
        <w:rPr>
          <w:rFonts w:ascii="標楷體" w:eastAsia="標楷體" w:hAnsi="標楷體" w:hint="eastAsia"/>
          <w:sz w:val="28"/>
          <w:szCs w:val="28"/>
        </w:rPr>
        <w:t>知龍惡性難移</w:t>
      </w:r>
      <w:proofErr w:type="gramEnd"/>
      <w:r w:rsidRPr="000906F7">
        <w:rPr>
          <w:rFonts w:ascii="標楷體" w:eastAsia="標楷體" w:hAnsi="標楷體" w:hint="eastAsia"/>
          <w:sz w:val="28"/>
          <w:szCs w:val="28"/>
        </w:rPr>
        <w:t>，取下身上</w:t>
      </w:r>
      <w:proofErr w:type="gramStart"/>
      <w:r w:rsidRPr="000906F7">
        <w:rPr>
          <w:rFonts w:ascii="標楷體" w:eastAsia="標楷體" w:hAnsi="標楷體" w:hint="eastAsia"/>
          <w:sz w:val="28"/>
          <w:szCs w:val="28"/>
        </w:rPr>
        <w:t>之聖布</w:t>
      </w:r>
      <w:proofErr w:type="gramEnd"/>
      <w:r w:rsidRPr="000906F7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0906F7">
        <w:rPr>
          <w:rFonts w:ascii="標楷體" w:eastAsia="標楷體" w:hAnsi="標楷體" w:hint="eastAsia"/>
          <w:sz w:val="28"/>
          <w:szCs w:val="28"/>
        </w:rPr>
        <w:t>將龍綁在</w:t>
      </w:r>
      <w:proofErr w:type="gramEnd"/>
      <w:r w:rsidRPr="000906F7">
        <w:rPr>
          <w:rFonts w:ascii="標楷體" w:eastAsia="標楷體" w:hAnsi="標楷體" w:hint="eastAsia"/>
          <w:sz w:val="28"/>
          <w:szCs w:val="28"/>
        </w:rPr>
        <w:t>山下經七年七月七日，塔完成後，才予以解開。</w:t>
      </w:r>
    </w:p>
    <w:p w:rsidR="000906F7" w:rsidRPr="000906F7" w:rsidRDefault="000906F7" w:rsidP="000906F7">
      <w:r w:rsidRPr="000906F7">
        <w:rPr>
          <w:rFonts w:ascii="標楷體" w:eastAsia="標楷體" w:hAnsi="標楷體" w:hint="eastAsia"/>
          <w:sz w:val="28"/>
          <w:szCs w:val="28"/>
        </w:rPr>
        <w:t>五、</w:t>
      </w:r>
      <w:r w:rsidRPr="000906F7">
        <w:rPr>
          <w:rFonts w:ascii="Times New Roman" w:eastAsia="標楷體" w:hAnsi="Times New Roman" w:cs="Times New Roman"/>
          <w:sz w:val="14"/>
          <w:szCs w:val="14"/>
        </w:rPr>
        <w:t>    </w:t>
      </w:r>
      <w:r w:rsidRPr="000906F7">
        <w:rPr>
          <w:rFonts w:ascii="標楷體" w:eastAsia="標楷體" w:hAnsi="標楷體" w:hint="eastAsia"/>
          <w:sz w:val="28"/>
          <w:szCs w:val="28"/>
        </w:rPr>
        <w:t>尊者手持蓮花又稱『蓮花佛』，為古印度時的ㄧ位阿羅漢，發願從釋迦世尊入滅，直至彌勒菩薩降生以前，保護佛法及一切護持佛法的大德。</w:t>
      </w:r>
    </w:p>
    <w:p w:rsidR="000906F7" w:rsidRPr="000906F7" w:rsidRDefault="000906F7" w:rsidP="000906F7">
      <w:r w:rsidRPr="000906F7">
        <w:rPr>
          <w:rFonts w:ascii="標楷體" w:eastAsia="標楷體" w:hAnsi="標楷體" w:hint="eastAsia"/>
          <w:sz w:val="28"/>
          <w:szCs w:val="28"/>
        </w:rPr>
        <w:t>六、</w:t>
      </w:r>
      <w:r w:rsidRPr="000906F7">
        <w:rPr>
          <w:rFonts w:ascii="Times New Roman" w:eastAsia="標楷體" w:hAnsi="Times New Roman" w:cs="Times New Roman"/>
          <w:sz w:val="14"/>
          <w:szCs w:val="14"/>
        </w:rPr>
        <w:t>    </w:t>
      </w:r>
      <w:r w:rsidRPr="000906F7">
        <w:rPr>
          <w:rFonts w:ascii="標楷體" w:eastAsia="標楷體" w:hAnsi="標楷體" w:hint="eastAsia"/>
          <w:sz w:val="28"/>
          <w:szCs w:val="28"/>
        </w:rPr>
        <w:t>尊者具有廣大神通，過去常有許多僧眾外出托缽回來時，往往已過中午，慈悲的尊者便仰頭微笑望向太陽，太陽即移回未過午的時刻，以方便僧眾用齋。</w:t>
      </w:r>
    </w:p>
    <w:p w:rsidR="000906F7" w:rsidRPr="000906F7" w:rsidRDefault="000906F7" w:rsidP="000906F7">
      <w:r w:rsidRPr="000906F7">
        <w:rPr>
          <w:rFonts w:ascii="標楷體" w:eastAsia="標楷體" w:hAnsi="標楷體" w:hint="eastAsia"/>
          <w:sz w:val="28"/>
          <w:szCs w:val="28"/>
        </w:rPr>
        <w:t> </w:t>
      </w:r>
    </w:p>
    <w:p w:rsidR="000906F7" w:rsidRPr="000906F7" w:rsidRDefault="000906F7" w:rsidP="000906F7">
      <w:r w:rsidRPr="000906F7">
        <w:rPr>
          <w:rFonts w:ascii="標楷體" w:eastAsia="標楷體" w:hAnsi="標楷體" w:hint="eastAsia"/>
          <w:sz w:val="28"/>
          <w:szCs w:val="28"/>
        </w:rPr>
        <w:t>    海濤法師說，如果有事情</w:t>
      </w:r>
      <w:proofErr w:type="gramStart"/>
      <w:r w:rsidRPr="000906F7">
        <w:rPr>
          <w:rFonts w:ascii="標楷體" w:eastAsia="標楷體" w:hAnsi="標楷體" w:hint="eastAsia"/>
          <w:sz w:val="28"/>
          <w:szCs w:val="28"/>
        </w:rPr>
        <w:t>要問水中</w:t>
      </w:r>
      <w:proofErr w:type="gramEnd"/>
      <w:r w:rsidRPr="000906F7">
        <w:rPr>
          <w:rFonts w:ascii="標楷體" w:eastAsia="標楷體" w:hAnsi="標楷體" w:hint="eastAsia"/>
          <w:sz w:val="28"/>
          <w:szCs w:val="28"/>
        </w:rPr>
        <w:t>佛，只要前面擺一顆石頭，將要問的事情，恭敬的向水中佛述說，只要石頭拿起來是輕輕的，代表所要問的這件事情可以成就。</w:t>
      </w:r>
    </w:p>
    <w:p w:rsidR="000906F7" w:rsidRPr="000906F7" w:rsidRDefault="000906F7" w:rsidP="009029A6">
      <w:pPr>
        <w:widowControl/>
        <w:shd w:val="clear" w:color="auto" w:fill="FFFFFF"/>
        <w:spacing w:line="390" w:lineRule="atLeast"/>
        <w:rPr>
          <w:rFonts w:ascii="新細明體" w:eastAsia="新細明體" w:hAnsi="新細明體" w:cs="Helvetica" w:hint="eastAsia"/>
          <w:b/>
          <w:bCs/>
          <w:color w:val="464646"/>
          <w:kern w:val="0"/>
          <w:sz w:val="28"/>
          <w:szCs w:val="28"/>
        </w:rPr>
      </w:pPr>
    </w:p>
    <w:p w:rsidR="000906F7" w:rsidRDefault="009029A6" w:rsidP="009029A6">
      <w:pPr>
        <w:widowControl/>
        <w:shd w:val="clear" w:color="auto" w:fill="FFFFFF"/>
        <w:spacing w:line="390" w:lineRule="atLeast"/>
        <w:rPr>
          <w:rFonts w:ascii="新細明體" w:eastAsia="新細明體" w:hAnsi="新細明體" w:cs="Helvetica" w:hint="eastAsia"/>
          <w:b/>
          <w:bCs/>
          <w:color w:val="464646"/>
          <w:kern w:val="0"/>
          <w:sz w:val="28"/>
          <w:szCs w:val="28"/>
        </w:rPr>
      </w:pPr>
      <w:r>
        <w:rPr>
          <w:rFonts w:ascii="新細明體" w:eastAsia="新細明體" w:hAnsi="新細明體" w:cs="Helvetica"/>
          <w:b/>
          <w:bCs/>
          <w:noProof/>
          <w:color w:val="464646"/>
          <w:kern w:val="0"/>
          <w:sz w:val="28"/>
          <w:szCs w:val="28"/>
        </w:rPr>
        <w:drawing>
          <wp:inline distT="0" distB="0" distL="0" distR="0">
            <wp:extent cx="2047875" cy="2238375"/>
            <wp:effectExtent l="0" t="0" r="9525" b="9525"/>
            <wp:docPr id="6" name="圖片 6" descr="優婆毱多尊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優婆毱多尊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3F" w:rsidRDefault="009029A6" w:rsidP="009029A6">
      <w:pPr>
        <w:widowControl/>
        <w:shd w:val="clear" w:color="auto" w:fill="FFFFFF"/>
        <w:spacing w:line="390" w:lineRule="atLeast"/>
        <w:rPr>
          <w:rFonts w:ascii="新細明體" w:eastAsia="新細明體" w:hAnsi="新細明體" w:cs="Helvetica"/>
          <w:b/>
          <w:bCs/>
          <w:color w:val="464646"/>
          <w:kern w:val="0"/>
          <w:sz w:val="28"/>
          <w:szCs w:val="28"/>
        </w:rPr>
      </w:pPr>
      <w:r w:rsidRPr="009029A6">
        <w:rPr>
          <w:rFonts w:ascii="新細明體" w:eastAsia="新細明體" w:hAnsi="新細明體" w:cs="Helvetica" w:hint="eastAsia"/>
          <w:b/>
          <w:bCs/>
          <w:color w:val="464646"/>
          <w:kern w:val="0"/>
          <w:sz w:val="28"/>
          <w:szCs w:val="28"/>
        </w:rPr>
        <w:lastRenderedPageBreak/>
        <w:t>  </w:t>
      </w:r>
      <w:r>
        <w:rPr>
          <w:rFonts w:ascii="新細明體" w:eastAsia="新細明體" w:hAnsi="新細明體" w:cs="Helvetica"/>
          <w:b/>
          <w:bCs/>
          <w:noProof/>
          <w:color w:val="464646"/>
          <w:kern w:val="0"/>
          <w:sz w:val="28"/>
          <w:szCs w:val="28"/>
        </w:rPr>
        <w:drawing>
          <wp:inline distT="0" distB="0" distL="0" distR="0">
            <wp:extent cx="3638550" cy="4848225"/>
            <wp:effectExtent l="0" t="0" r="0" b="9525"/>
            <wp:docPr id="5" name="圖片 5" descr="水中佛-烏巴庫尊者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水中佛-烏巴庫尊者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9A6">
        <w:rPr>
          <w:rFonts w:ascii="新細明體" w:eastAsia="新細明體" w:hAnsi="新細明體" w:cs="Helvetica" w:hint="eastAsia"/>
          <w:b/>
          <w:bCs/>
          <w:color w:val="464646"/>
          <w:kern w:val="0"/>
          <w:sz w:val="28"/>
          <w:szCs w:val="28"/>
        </w:rPr>
        <w:t> </w:t>
      </w:r>
    </w:p>
    <w:p w:rsidR="009029A6" w:rsidRPr="009029A6" w:rsidRDefault="009029A6" w:rsidP="009029A6">
      <w:pPr>
        <w:widowControl/>
        <w:shd w:val="clear" w:color="auto" w:fill="FFFFFF"/>
        <w:spacing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新細明體" w:eastAsia="新細明體" w:hAnsi="新細明體" w:cs="Helvetica" w:hint="eastAsia"/>
          <w:b/>
          <w:bCs/>
          <w:color w:val="464646"/>
          <w:kern w:val="0"/>
          <w:sz w:val="28"/>
          <w:szCs w:val="28"/>
        </w:rPr>
        <w:t> </w:t>
      </w:r>
      <w:r>
        <w:rPr>
          <w:rFonts w:ascii="新細明體" w:eastAsia="新細明體" w:hAnsi="新細明體" w:cs="Helvetica"/>
          <w:b/>
          <w:bCs/>
          <w:noProof/>
          <w:color w:val="464646"/>
          <w:kern w:val="0"/>
          <w:sz w:val="28"/>
          <w:szCs w:val="28"/>
        </w:rPr>
        <w:drawing>
          <wp:inline distT="0" distB="0" distL="0" distR="0">
            <wp:extent cx="1847850" cy="2476500"/>
            <wp:effectExtent l="0" t="0" r="0" b="0"/>
            <wp:docPr id="4" name="圖片 4" descr="水中佛-烏巴庫尊者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水中佛-烏巴庫尊者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9A6">
        <w:rPr>
          <w:rFonts w:ascii="新細明體" w:eastAsia="新細明體" w:hAnsi="新細明體" w:cs="Helvetica" w:hint="eastAsia"/>
          <w:b/>
          <w:bCs/>
          <w:color w:val="464646"/>
          <w:kern w:val="0"/>
          <w:sz w:val="28"/>
          <w:szCs w:val="28"/>
        </w:rPr>
        <w:t>  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Helvetica" w:eastAsia="Times New Roman" w:hAnsi="Helvetica" w:cs="Helvetica"/>
          <w:color w:val="666666"/>
          <w:kern w:val="0"/>
          <w:sz w:val="20"/>
          <w:szCs w:val="20"/>
        </w:rPr>
        <w:t> </w:t>
      </w:r>
    </w:p>
    <w:p w:rsidR="009029A6" w:rsidRPr="009029A6" w:rsidRDefault="009029A6" w:rsidP="009029A6">
      <w:pPr>
        <w:widowControl/>
        <w:shd w:val="clear" w:color="auto" w:fill="FFFFFF"/>
        <w:spacing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proofErr w:type="gramStart"/>
      <w:r w:rsidRPr="009029A6">
        <w:rPr>
          <w:rFonts w:ascii="標楷體" w:eastAsia="標楷體" w:hAnsi="標楷體" w:cs="Helvetica" w:hint="eastAsia"/>
          <w:b/>
          <w:bCs/>
          <w:color w:val="464646"/>
          <w:kern w:val="0"/>
          <w:sz w:val="30"/>
          <w:szCs w:val="30"/>
        </w:rPr>
        <w:t>烏巴庫</w:t>
      </w:r>
      <w:proofErr w:type="gramEnd"/>
      <w:r w:rsidRPr="009029A6">
        <w:rPr>
          <w:rFonts w:ascii="標楷體" w:eastAsia="標楷體" w:hAnsi="標楷體" w:cs="Helvetica" w:hint="eastAsia"/>
          <w:b/>
          <w:bCs/>
          <w:color w:val="464646"/>
          <w:kern w:val="0"/>
          <w:sz w:val="30"/>
          <w:szCs w:val="30"/>
        </w:rPr>
        <w:t>尊者就是禪宗的第四</w:t>
      </w:r>
      <w:proofErr w:type="gramStart"/>
      <w:r w:rsidRPr="009029A6">
        <w:rPr>
          <w:rFonts w:ascii="標楷體" w:eastAsia="標楷體" w:hAnsi="標楷體" w:cs="Helvetica" w:hint="eastAsia"/>
          <w:b/>
          <w:bCs/>
          <w:color w:val="464646"/>
          <w:kern w:val="0"/>
          <w:sz w:val="30"/>
          <w:szCs w:val="30"/>
        </w:rPr>
        <w:t>個</w:t>
      </w:r>
      <w:proofErr w:type="gramEnd"/>
      <w:r w:rsidRPr="009029A6">
        <w:rPr>
          <w:rFonts w:ascii="標楷體" w:eastAsia="標楷體" w:hAnsi="標楷體" w:cs="Helvetica" w:hint="eastAsia"/>
          <w:b/>
          <w:bCs/>
          <w:color w:val="464646"/>
          <w:kern w:val="0"/>
          <w:sz w:val="30"/>
          <w:szCs w:val="30"/>
        </w:rPr>
        <w:t>祖師－－優婆毱多尊者。你要降魔、降小人，多念他的名字；他也有發願：從佛陀</w:t>
      </w:r>
      <w:proofErr w:type="gramStart"/>
      <w:r w:rsidRPr="009029A6">
        <w:rPr>
          <w:rFonts w:ascii="標楷體" w:eastAsia="標楷體" w:hAnsi="標楷體" w:cs="Helvetica" w:hint="eastAsia"/>
          <w:b/>
          <w:bCs/>
          <w:color w:val="464646"/>
          <w:kern w:val="0"/>
          <w:sz w:val="30"/>
          <w:szCs w:val="30"/>
        </w:rPr>
        <w:t>涅槃</w:t>
      </w:r>
      <w:proofErr w:type="gramEnd"/>
      <w:r w:rsidRPr="009029A6">
        <w:rPr>
          <w:rFonts w:ascii="標楷體" w:eastAsia="標楷體" w:hAnsi="標楷體" w:cs="Helvetica" w:hint="eastAsia"/>
          <w:b/>
          <w:bCs/>
          <w:color w:val="464646"/>
          <w:kern w:val="0"/>
          <w:sz w:val="30"/>
          <w:szCs w:val="30"/>
        </w:rPr>
        <w:t>到未來佛出生之前，世間人如果要做善事需要錢的，</w:t>
      </w:r>
      <w:proofErr w:type="gramStart"/>
      <w:r w:rsidRPr="009029A6">
        <w:rPr>
          <w:rFonts w:ascii="標楷體" w:eastAsia="標楷體" w:hAnsi="標楷體" w:cs="Helvetica" w:hint="eastAsia"/>
          <w:b/>
          <w:bCs/>
          <w:color w:val="464646"/>
          <w:kern w:val="0"/>
          <w:sz w:val="30"/>
          <w:szCs w:val="30"/>
        </w:rPr>
        <w:t>就念他</w:t>
      </w:r>
      <w:proofErr w:type="gramEnd"/>
      <w:r w:rsidRPr="009029A6">
        <w:rPr>
          <w:rFonts w:ascii="標楷體" w:eastAsia="標楷體" w:hAnsi="標楷體" w:cs="Helvetica" w:hint="eastAsia"/>
          <w:b/>
          <w:bCs/>
          <w:color w:val="464646"/>
          <w:kern w:val="0"/>
          <w:sz w:val="30"/>
          <w:szCs w:val="30"/>
        </w:rPr>
        <w:t>的名字。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Helvetica" w:eastAsia="Times New Roman" w:hAnsi="Helvetica" w:cs="Helvetica"/>
          <w:color w:val="666666"/>
          <w:kern w:val="0"/>
          <w:sz w:val="20"/>
          <w:szCs w:val="20"/>
        </w:rPr>
        <w:t> 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lastRenderedPageBreak/>
        <w:t>印度阿育王興建8萬4千座佛塔之後，使得佛法興盛地區紛紛效法而廣建佛塔，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可以說對後世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造成了廣大且深遠的影響。可是絕大部分的人都不知道，的因緣與起源，可以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說是 烏巴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庫尊者(優婆毱多尊者)的緣故呢!</w:t>
      </w:r>
      <w:r w:rsidRPr="009029A6">
        <w:rPr>
          <w:rFonts w:ascii="Helvetica" w:eastAsia="Times New Roman" w:hAnsi="Helvetica" w:cs="Helvetica"/>
          <w:color w:val="666666"/>
          <w:kern w:val="0"/>
          <w:sz w:val="20"/>
          <w:szCs w:val="20"/>
        </w:rPr>
        <w:br/>
        <w:t> 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666666"/>
          <w:kern w:val="0"/>
          <w:sz w:val="27"/>
          <w:szCs w:val="27"/>
        </w:rPr>
        <w:t>請參閱文章: </w:t>
      </w:r>
      <w:hyperlink r:id="rId9" w:tgtFrame="_blank" w:history="1">
        <w:r w:rsidRPr="009029A6">
          <w:rPr>
            <w:rFonts w:ascii="標楷體" w:eastAsia="標楷體" w:hAnsi="標楷體" w:cs="Helvetica" w:hint="eastAsia"/>
            <w:b/>
            <w:bCs/>
            <w:color w:val="0000FF"/>
            <w:kern w:val="0"/>
            <w:sz w:val="33"/>
            <w:szCs w:val="33"/>
            <w:u w:val="single"/>
          </w:rPr>
          <w:t>阿育王為什麼會造八萬四千座佛塔?</w:t>
        </w:r>
      </w:hyperlink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666666"/>
          <w:kern w:val="0"/>
          <w:sz w:val="20"/>
          <w:szCs w:val="20"/>
        </w:rPr>
        <w:drawing>
          <wp:inline distT="0" distB="0" distL="0" distR="0">
            <wp:extent cx="2724150" cy="3810000"/>
            <wp:effectExtent l="0" t="0" r="0" b="0"/>
            <wp:docPr id="3" name="圖片 3" descr="寶篋印塔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寶篋印塔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Helvetica" w:eastAsia="Times New Roman" w:hAnsi="Helvetica" w:cs="Helvetica"/>
          <w:color w:val="666666"/>
          <w:kern w:val="0"/>
          <w:sz w:val="20"/>
          <w:szCs w:val="20"/>
        </w:rPr>
        <w:t> 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在他十七歲初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遇商那和修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尊者的時候，據經典記載兩人也有一段充滿機鋒的對答。(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商那和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修是優婆毱多的師父)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商那和修尊者問優婆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毱多說：「你多大年紀了？」他回答：「我十七歲了！」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商那和修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尊者又說：「你是身體十七嗎？還是你自性十七呢？」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優婆毱多並沒有直接回答，而是反問道：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lastRenderedPageBreak/>
        <w:t>「您的頭髮都白了！是您的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頭髮白呢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？還是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心白呢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？」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商那和修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尊者回答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︰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「我頭髮白了，但我的心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沒有白啊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！」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優婆毱多尊者就說：「我的身體是十七歲，可是我的自性並沒有一個十七。」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商那和修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尊者知道這個年輕人具有智慧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跟根器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，於是便為他剃度出家，再給他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受具足戒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。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商那和修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尊者告訴他：「從前釋迦牟尼佛將法眼付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囑迦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葉尊者，代代傳下來，直到現在傳給我。我現在再把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這個法傳給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你；你將來要傳出去，不要讓它斷絕。」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在泰國書上有個故事：據說古代在緬甸有一個信徒供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養烏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巴庫尊者食物，不久之後竟然成為一位非常有錢的大富翁，這使當時的信徒在星期三的時候會很早起床煮飯，供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養烏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巴庫尊者。 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Helvetica" w:eastAsia="Times New Roman" w:hAnsi="Helvetica" w:cs="Helvetica"/>
          <w:color w:val="666666"/>
          <w:kern w:val="0"/>
          <w:sz w:val="20"/>
          <w:szCs w:val="20"/>
        </w:rPr>
        <w:t> 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供奉烏巴庫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尊者需準備的物品：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1. 三炷香      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2. 黃色花（或玫瑰花）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3. 蠟燭一對   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4. 一杯純水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Helvetica" w:eastAsia="Times New Roman" w:hAnsi="Helvetica" w:cs="Helvetica"/>
          <w:color w:val="666666"/>
          <w:kern w:val="0"/>
          <w:sz w:val="20"/>
          <w:szCs w:val="20"/>
        </w:rPr>
        <w:t> 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lastRenderedPageBreak/>
        <w:t>供奉烏巴庫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尊者可以帶來好運連連，事事順心，招財，防小人，招貴人，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以及除障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。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只要配戴供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養烏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巴庫尊者的信徒，皆能感受到尊者對於招財和防小人的效力。</w:t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br/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br/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  <w:shd w:val="clear" w:color="auto" w:fill="FFFFFF"/>
        </w:rPr>
        <w:t>如果有事情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  <w:shd w:val="clear" w:color="auto" w:fill="FFFFFF"/>
        </w:rPr>
        <w:t>要問水中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  <w:shd w:val="clear" w:color="auto" w:fill="FFFFFF"/>
        </w:rPr>
        <w:t>佛，只要前面擺一顆重一點的大石頭，將要問的事情，恭敬的向烏巴庫尊者稟報。只要石頭拿起來是輕輕的，代表所要問的這件事情可以成就。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Helvetica" w:eastAsia="Times New Roman" w:hAnsi="Helvetica" w:cs="Helvetica"/>
          <w:color w:val="666666"/>
          <w:kern w:val="0"/>
          <w:sz w:val="20"/>
          <w:szCs w:val="20"/>
        </w:rPr>
        <w:t> 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b/>
          <w:bCs/>
          <w:color w:val="464646"/>
          <w:kern w:val="0"/>
          <w:sz w:val="30"/>
          <w:szCs w:val="30"/>
        </w:rPr>
        <w:t>UBAKU</w:t>
      </w:r>
      <w:proofErr w:type="gramStart"/>
      <w:r w:rsidRPr="009029A6">
        <w:rPr>
          <w:rFonts w:ascii="標楷體" w:eastAsia="標楷體" w:hAnsi="標楷體" w:cs="Helvetica" w:hint="eastAsia"/>
          <w:b/>
          <w:bCs/>
          <w:color w:val="464646"/>
          <w:kern w:val="0"/>
          <w:sz w:val="30"/>
          <w:szCs w:val="30"/>
        </w:rPr>
        <w:t>烏巴庫</w:t>
      </w:r>
      <w:proofErr w:type="gramEnd"/>
      <w:r w:rsidRPr="009029A6">
        <w:rPr>
          <w:rFonts w:ascii="標楷體" w:eastAsia="標楷體" w:hAnsi="標楷體" w:cs="Helvetica" w:hint="eastAsia"/>
          <w:b/>
          <w:bCs/>
          <w:color w:val="464646"/>
          <w:kern w:val="0"/>
          <w:sz w:val="30"/>
          <w:szCs w:val="30"/>
        </w:rPr>
        <w:t>尊者</w:t>
      </w:r>
      <w:proofErr w:type="gramStart"/>
      <w:r w:rsidRPr="009029A6">
        <w:rPr>
          <w:rFonts w:ascii="標楷體" w:eastAsia="標楷體" w:hAnsi="標楷體" w:cs="Helvetica" w:hint="eastAsia"/>
          <w:b/>
          <w:bCs/>
          <w:color w:val="464646"/>
          <w:kern w:val="0"/>
          <w:sz w:val="30"/>
          <w:szCs w:val="30"/>
        </w:rPr>
        <w:t>咒</w:t>
      </w:r>
      <w:proofErr w:type="gramEnd"/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UBAKUTO MAHATELO SAMPUTE VEYATELO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LAMACHA MALAPULAMCHA SOITANI MAHATELO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NAMASITAWA BADITIDO AAHWANTAME ITANEWA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UBAKUDAN CHAMAHATELAN YANGYANG UBATAWAN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CHADAN VETANSEDI YASESADO MAHALAPARN PAWANTUMAY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Helvetica" w:eastAsia="Times New Roman" w:hAnsi="Helvetica" w:cs="Helvetica"/>
          <w:color w:val="666666"/>
          <w:kern w:val="0"/>
          <w:sz w:val="20"/>
          <w:szCs w:val="20"/>
        </w:rPr>
        <w:t> 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b/>
          <w:bCs/>
          <w:color w:val="464646"/>
          <w:kern w:val="0"/>
          <w:sz w:val="30"/>
          <w:szCs w:val="30"/>
        </w:rPr>
        <w:t>譯音</w:t>
      </w: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：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烏巴庫多  馬哈特羅  三鋪特  為亞特羅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喇嘛叉  瑪拉鋪蘭叉（所-誒）他尼  馬哈特羅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lastRenderedPageBreak/>
        <w:t>那馬斯塔瓦  巴蒂體多 （啊-哈）萬他麼  伊他聶哇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烏巴庫單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  茶馬哈特蘭  揚揚  烏巴塔灣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查丹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  維坦色地  亞些薩垛  馬哈拉潘  帕彎圖妹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Helvetica" w:eastAsia="Times New Roman" w:hAnsi="Helvetica" w:cs="Helvetica"/>
          <w:color w:val="666666"/>
          <w:kern w:val="0"/>
          <w:sz w:val="20"/>
          <w:szCs w:val="20"/>
        </w:rPr>
        <w:t> 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◎有些讀音與中文稍有出入，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唯揀擇較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近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音為譯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。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◎x-x為合音，例如「所-</w:t>
      </w:r>
      <w:proofErr w:type="gramStart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誒</w:t>
      </w:r>
      <w:proofErr w:type="gramEnd"/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」，近閩南話之「衰」。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464646"/>
          <w:kern w:val="0"/>
          <w:sz w:val="30"/>
          <w:szCs w:val="30"/>
        </w:rPr>
        <w:t>謹以此供養仁者參考！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Helvetica" w:eastAsia="Times New Roman" w:hAnsi="Helvetica" w:cs="Helvetica"/>
          <w:color w:val="666666"/>
          <w:kern w:val="0"/>
          <w:sz w:val="20"/>
          <w:szCs w:val="20"/>
        </w:rPr>
        <w:t> 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優婆毱多尊者：降魔以及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向魔頂禮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 xml:space="preserve">的故事　</w:t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br/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br/>
      </w:r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優婆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崛多證得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三果時仍未出家，有一天，他的師父商那和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修向優婆崛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多的父親要求讓他出家：「你以前不是答應過我，要讓你兒子跟著我出家嗎？」可是因為優婆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多很會做生意，所以他的父親十分捨不得。於是商那和修就又告訴他：「這孩子已經被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佛陀授記為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無相好佛，教授坐禪第一，將來度人無數。」他父親這才被他說明，答應讓他出家。優波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多在出家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受具足戒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的儀式時，也就是在做白四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羯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磨時，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便證得了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 xml:space="preserve">阿羅漢果。　　</w:t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br/>
      </w:r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出家之後，因為他很善於講經說法，於是大家就邀請他出來弘法度生。優婆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多第一次說法時，全國人民一時雲集。可是，當他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說法說到一半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時，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魔就出現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來擾亂了。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當優波崛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多講得正精彩，大家正聽得很高興時，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魔從空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落下了許多珠寶。大家一看到珠寶從天而降，就搶著去撿珠寶，經也不聽了。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（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想一想，如果你們</w:t>
      </w:r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lastRenderedPageBreak/>
        <w:t>去講堂講經時，有一個人進來撒鈔票會是怎樣的情況？）所以第一次講經時，沒有人證果。因為要證果，必須與清淨心相應，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由於魔撒珠寶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，讓大家都起貪心，所以沒有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人聽經得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 xml:space="preserve">成就。　　</w:t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br/>
      </w:r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第二次優波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多又召集大家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來聽經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，講到精彩時，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魔又來擾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，這次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他改撒金子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，大家又是亂成一團，搶著撿金子。第三次說法，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魔又來擾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，既然金銀珠寶大家都有了，還有什麼可以讓大家動心的呢？這次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魔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化作天女下凡，作天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伎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 xml:space="preserve">樂，惑亂人心。於是優婆鞠多三次講經都告失敗。　　</w:t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br/>
      </w:r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後來他入定觀察，知道是魔擾亂他說法，於是他就將三種死屍變為花環，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來到魔住的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地方，對魔說：「我要向你獻花。」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魔很高興地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說：「你終於要來投降我了！」就把頭伸過去接受他的獻花。可是，當花環一戴到脖子上時，就變回原來的三種死屍。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魔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想要將它們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拔起來卻拔不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動。因為這死屍所做成花環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被優波崛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多的神通力所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加持住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 xml:space="preserve">，所以沒有人能拔得動。　　</w:t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br/>
      </w:r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後來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魔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感到很苦惱，因為無論走到何處，大家都討厭他。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連魔子魔孫們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也不願意接近他。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魔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不得已只好再來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找優波崛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多，希望他能幫他把這個又臭又爛的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花環給解下來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。魔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對優波崛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多說：「以前我擾亂佛時，佛都不會對我怎麼樣。」優波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多就問他：「你擾亂佛什麼事情？」他回答：「有一次佛與弟子們去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托缽時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，我就障礙他們，讓他們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全體都托不到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缽。乃至於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佛臨命終時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口渴想喝水，我都化現五百輛車子過河，讓水混濁，所以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讓佛喝不到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水。我這樣擾亂佛，佛都不會有任何的報復行動…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…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 xml:space="preserve">。」　　</w:t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br/>
      </w:r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優婆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多對他說：「佛以大慈大悲對待一切眾生，乃至於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對魔都不會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有所報復，可是阿羅漢就不一樣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囉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！其實佛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不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降伏你就是因為要把你留給我，讓我來對治你。」於是他對魔說法，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讓魔心開意解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，終於歸順優波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 xml:space="preserve">多。　　</w:t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br/>
      </w:r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lastRenderedPageBreak/>
        <w:t>然後優波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多就將魔的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花環給解下來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，這時他向魔要求一件事，他說：「雖然我已證得阿羅漢果，對佛的功德法身都很認識，可是我從來沒有看過佛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的色身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，請你示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現像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佛那樣的三十二相、八十種隨行好給我看。」魔說：「沒問題，可是有一個條件，你不能向我頂禮，你一頂禮我會受不了。」於是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魔就示現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三十二相、八十種隨行好，而且還附加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變現阿難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和大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迦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 xml:space="preserve">葉。　　</w:t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br/>
      </w:r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優波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多一看到如此具體而殊勝的佛身，很自然而然就五體投地，向他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頂禮了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。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魔嚇了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一跳，立刻恢復原形，說：「你怎麼可以違背規定，向我頂禮？」優波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多說：「我不是頂禮你，我是頂禮佛。」魔說：「你明明是頂禮我啊！」優波</w:t>
      </w:r>
      <w:proofErr w:type="gramStart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崛</w:t>
      </w:r>
      <w:proofErr w:type="gramEnd"/>
      <w:r w:rsidRPr="009029A6">
        <w:rPr>
          <w:rFonts w:ascii="標楷體" w:eastAsia="標楷體" w:hAnsi="標楷體" w:cs="Helvetica" w:hint="eastAsia"/>
          <w:color w:val="006400"/>
          <w:kern w:val="0"/>
          <w:sz w:val="30"/>
          <w:szCs w:val="30"/>
        </w:rPr>
        <w:t>多說：「好比在大殿裡，我們並不是在頂禮木頭、泥塑，我們是在頂禮佛。所以我也不是頂禮你，而是頂禮佛。 」魔不得不對他的辯才與智慧感到佩服。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Helvetica" w:eastAsia="Times New Roman" w:hAnsi="Helvetica" w:cs="Helvetica"/>
          <w:color w:val="666666"/>
          <w:kern w:val="0"/>
          <w:sz w:val="20"/>
          <w:szCs w:val="20"/>
        </w:rPr>
        <w:t> </w:t>
      </w:r>
    </w:p>
    <w:p w:rsidR="009029A6" w:rsidRPr="009029A6" w:rsidRDefault="009029A6" w:rsidP="009029A6">
      <w:pPr>
        <w:widowControl/>
        <w:shd w:val="clear" w:color="auto" w:fill="FFFFFF"/>
        <w:spacing w:after="240" w:line="293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Helvetica" w:eastAsia="Times New Roman" w:hAnsi="Helvetica" w:cs="Helvetica"/>
          <w:color w:val="666666"/>
          <w:kern w:val="0"/>
          <w:sz w:val="20"/>
          <w:szCs w:val="20"/>
        </w:rPr>
        <w:t> 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  <w:shd w:val="clear" w:color="auto" w:fill="FFF2CC"/>
        </w:rPr>
        <w:t>在泰國，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  <w:shd w:val="clear" w:color="auto" w:fill="FFF2CC"/>
        </w:rPr>
        <w:t>烏巴庫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  <w:shd w:val="clear" w:color="auto" w:fill="FFF2CC"/>
        </w:rPr>
        <w:t>尊者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  <w:shd w:val="clear" w:color="auto" w:fill="FFF2CC"/>
        </w:rPr>
        <w:t>與希瓦利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  <w:shd w:val="clear" w:color="auto" w:fill="FFF2CC"/>
        </w:rPr>
        <w:t>尊者以及善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  <w:shd w:val="clear" w:color="auto" w:fill="FFF2CC"/>
        </w:rPr>
        <w:t>迦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  <w:shd w:val="clear" w:color="auto" w:fill="FFF2CC"/>
        </w:rPr>
        <w:t>財尊者</w:t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，被尊稱為「招財三尊」</w:t>
      </w: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  <w:shd w:val="clear" w:color="auto" w:fill="FFF2CC"/>
        </w:rPr>
        <w:t>。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Helvetica" w:eastAsia="Times New Roman" w:hAnsi="Helvetica" w:cs="Helvetica"/>
          <w:color w:val="666666"/>
          <w:kern w:val="0"/>
          <w:sz w:val="20"/>
          <w:szCs w:val="20"/>
        </w:rPr>
        <w:t> 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666666"/>
          <w:kern w:val="0"/>
          <w:sz w:val="20"/>
          <w:szCs w:val="20"/>
        </w:rPr>
        <w:lastRenderedPageBreak/>
        <w:drawing>
          <wp:inline distT="0" distB="0" distL="0" distR="0">
            <wp:extent cx="4114800" cy="4114800"/>
            <wp:effectExtent l="0" t="0" r="0" b="0"/>
            <wp:docPr id="2" name="圖片 2" descr="招財三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招財三尊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666666"/>
          <w:kern w:val="0"/>
          <w:sz w:val="20"/>
          <w:szCs w:val="20"/>
        </w:rPr>
        <w:drawing>
          <wp:inline distT="0" distB="0" distL="0" distR="0">
            <wp:extent cx="1428750" cy="2009775"/>
            <wp:effectExtent l="0" t="0" r="0" b="9525"/>
            <wp:docPr id="1" name="圖片 1" descr="招財三尊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招財三尊0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  <w:shd w:val="clear" w:color="auto" w:fill="FFF2CC"/>
        </w:rPr>
        <w:t>附註: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善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迦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財尊者，在佛經裡面的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正式尊號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為「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迦旃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延尊者」(</w:t>
      </w:r>
      <w:proofErr w:type="spell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Katyayana</w:t>
      </w:r>
      <w:proofErr w:type="spell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)，以「論議第一」為人所尊崇。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迦旃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延尊者生於西印度阿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槃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提國，父親是當時國王所拜的國師。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迦旃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延尊者奉國王之命，前往邀請  釋迦牟尼佛，至其國說法。見到  釋迦牟尼佛之後，他決心出家，證得阿羅漢果位之後回國傳佛法，使佛教傳播到西印度地區。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lastRenderedPageBreak/>
        <w:t>由於善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迦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財尊者前世修福，曾經為佛塔供奉純金，因而此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世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容貌十分英俊，皮膚閃亮似黃金，父親並為其取名「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迦旃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延」，即為黃金之意。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善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迦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財尊者以「論議第一」著稱，長於講解佛經，並富有好運和魅力，人見人愛，無論來到何處，男女老少皆歡喜布施予尊者。許多女眾對尊者迷戀不已，成日跟隨在旁，令尊者無法專注修行。</w:t>
      </w:r>
    </w:p>
    <w:p w:rsidR="009029A6" w:rsidRPr="009029A6" w:rsidRDefault="009029A6" w:rsidP="009029A6">
      <w:pPr>
        <w:widowControl/>
        <w:shd w:val="clear" w:color="auto" w:fill="FFFFFF"/>
        <w:spacing w:after="240" w:line="390" w:lineRule="atLeast"/>
        <w:rPr>
          <w:rFonts w:ascii="Helvetica" w:eastAsia="Times New Roman" w:hAnsi="Helvetica" w:cs="Helvetica"/>
          <w:color w:val="666666"/>
          <w:kern w:val="0"/>
          <w:sz w:val="20"/>
          <w:szCs w:val="20"/>
        </w:rPr>
      </w:pPr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後來尊者實在是不堪其擾，要求佛陀將他變為相貌平庸者。佛陀允許尊者的請求，而化為了現今常見的肥胖大肚型態。不過臉龐</w:t>
      </w:r>
      <w:proofErr w:type="gramStart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仍然滿溢慈悲</w:t>
      </w:r>
      <w:proofErr w:type="gramEnd"/>
      <w:r w:rsidRPr="009029A6">
        <w:rPr>
          <w:rFonts w:ascii="標楷體" w:eastAsia="標楷體" w:hAnsi="標楷體" w:cs="Helvetica" w:hint="eastAsia"/>
          <w:color w:val="666666"/>
          <w:kern w:val="0"/>
          <w:sz w:val="30"/>
          <w:szCs w:val="30"/>
        </w:rPr>
        <w:t>善良，不減親和力，信眾仍喜歡布施給尊者。</w:t>
      </w:r>
    </w:p>
    <w:p w:rsidR="00066E98" w:rsidRPr="009029A6" w:rsidRDefault="00066E98" w:rsidP="00055A11"/>
    <w:sectPr w:rsidR="00066E98" w:rsidRPr="009029A6" w:rsidSect="003C285B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11"/>
    <w:rsid w:val="00055A11"/>
    <w:rsid w:val="00066E98"/>
    <w:rsid w:val="000906F7"/>
    <w:rsid w:val="003C125D"/>
    <w:rsid w:val="003C285B"/>
    <w:rsid w:val="009029A6"/>
    <w:rsid w:val="00C9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029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9029A6"/>
    <w:rPr>
      <w:b/>
      <w:bCs/>
    </w:rPr>
  </w:style>
  <w:style w:type="character" w:customStyle="1" w:styleId="apple-converted-space">
    <w:name w:val="apple-converted-space"/>
    <w:basedOn w:val="a0"/>
    <w:rsid w:val="009029A6"/>
  </w:style>
  <w:style w:type="paragraph" w:styleId="a4">
    <w:name w:val="Balloon Text"/>
    <w:basedOn w:val="a"/>
    <w:link w:val="a5"/>
    <w:uiPriority w:val="99"/>
    <w:semiHidden/>
    <w:unhideWhenUsed/>
    <w:rsid w:val="00902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029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029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9029A6"/>
    <w:rPr>
      <w:b/>
      <w:bCs/>
    </w:rPr>
  </w:style>
  <w:style w:type="character" w:customStyle="1" w:styleId="apple-converted-space">
    <w:name w:val="apple-converted-space"/>
    <w:basedOn w:val="a0"/>
    <w:rsid w:val="009029A6"/>
  </w:style>
  <w:style w:type="paragraph" w:styleId="a4">
    <w:name w:val="Balloon Text"/>
    <w:basedOn w:val="a"/>
    <w:link w:val="a5"/>
    <w:uiPriority w:val="99"/>
    <w:semiHidden/>
    <w:unhideWhenUsed/>
    <w:rsid w:val="00902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029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paul3968.pixnet.net/blog/post/327257298-%E9%98%BF%E8%82%B2%E7%8E%8B%E7%82%BA%E4%BB%80%E9%BA%BC%E6%9C%83%E9%80%A0%E5%85%AB%E8%90%AC%E5%9B%9B%E5%8D%83%E5%BA%A7%E4%BD%9B%E5%A1%94?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2</cp:revision>
  <dcterms:created xsi:type="dcterms:W3CDTF">2016-06-07T12:52:00Z</dcterms:created>
  <dcterms:modified xsi:type="dcterms:W3CDTF">2016-06-07T13:28:00Z</dcterms:modified>
</cp:coreProperties>
</file>